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1B" w:rsidRPr="000A2E1B" w:rsidRDefault="000A2E1B" w:rsidP="000A2E1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0A2E1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0A2E1B" w:rsidRPr="000A2E1B" w:rsidRDefault="000A2E1B" w:rsidP="000A2E1B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2E1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0A2E1B" w:rsidRPr="000A2E1B" w:rsidRDefault="000A2E1B" w:rsidP="000A2E1B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A2E1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0A2E1B" w:rsidRPr="000A2E1B" w:rsidRDefault="000A2E1B" w:rsidP="000A2E1B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0A2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0A2E1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0A2E1B" w:rsidRPr="000A2E1B" w:rsidRDefault="000A2E1B" w:rsidP="000A2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FB08C2" w:rsidRPr="00EA08CD" w:rsidRDefault="00813B4D" w:rsidP="00FB08C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B4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29C5367C" wp14:editId="0DC7EB8C">
            <wp:simplePos x="0" y="0"/>
            <wp:positionH relativeFrom="column">
              <wp:posOffset>233045</wp:posOffset>
            </wp:positionH>
            <wp:positionV relativeFrom="paragraph">
              <wp:posOffset>-163830</wp:posOffset>
            </wp:positionV>
            <wp:extent cx="2325370" cy="21164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8C2" w:rsidRPr="00EA08CD" w:rsidRDefault="00FB08C2" w:rsidP="00FB08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8C2" w:rsidRPr="00EA08CD" w:rsidRDefault="00FB08C2" w:rsidP="00FB08C2">
      <w:pPr>
        <w:tabs>
          <w:tab w:val="left" w:pos="552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8C2" w:rsidRPr="00EA08CD" w:rsidRDefault="00813B4D" w:rsidP="00FB08C2">
      <w:pPr>
        <w:pStyle w:val="af4"/>
        <w:tabs>
          <w:tab w:val="left" w:pos="5529"/>
        </w:tabs>
        <w:ind w:left="5670"/>
        <w:contextualSpacing/>
      </w:pPr>
      <w:r w:rsidRPr="00813B4D">
        <w:rPr>
          <w:noProof/>
          <w:sz w:val="28"/>
          <w:szCs w:val="28"/>
          <w:lang w:eastAsia="zh-CN"/>
        </w:rPr>
        <w:drawing>
          <wp:inline distT="0" distB="0" distL="0" distR="0" wp14:anchorId="139A153C" wp14:editId="192D64DC">
            <wp:extent cx="2317750" cy="17970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8C2" w:rsidRPr="00EA08CD" w:rsidRDefault="00FB08C2" w:rsidP="00FB08C2">
      <w:pPr>
        <w:tabs>
          <w:tab w:val="left" w:pos="5529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B08C2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ОСНОВЫ КУЛЬТУРОЛОГИИ</w:t>
      </w: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8CD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DAF" w:rsidRPr="006E1DAF" w:rsidRDefault="006E1DAF" w:rsidP="006E1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6E1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6E1DAF" w:rsidRPr="006E1DAF" w:rsidRDefault="006E1DAF" w:rsidP="006E1D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E1D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(2021 год набора, </w:t>
      </w:r>
      <w:proofErr w:type="gramEnd"/>
    </w:p>
    <w:p w:rsidR="006E1DAF" w:rsidRPr="006E1DAF" w:rsidRDefault="006E1DAF" w:rsidP="006E1D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D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и заочная форма обучения)</w:t>
      </w:r>
    </w:p>
    <w:p w:rsidR="006E1DAF" w:rsidRPr="006E1DAF" w:rsidRDefault="006E1DAF" w:rsidP="006E1D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1DAF" w:rsidRPr="006E1DAF" w:rsidRDefault="006E1DAF" w:rsidP="006E1D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6E1DA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:rsidR="006E1DAF" w:rsidRPr="006E1DAF" w:rsidRDefault="006E1DAF" w:rsidP="006E1D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6E1DA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Pr="006E1DA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:rsidR="006E1DAF" w:rsidRPr="006E1DAF" w:rsidRDefault="006E1DAF" w:rsidP="006E1D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:rsidR="006E1DAF" w:rsidRPr="006E1DAF" w:rsidRDefault="006E1DAF" w:rsidP="006E1D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6E1DA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6E1DAF" w:rsidRPr="006E1DAF" w:rsidRDefault="006E1DAF" w:rsidP="006E1D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1DA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6E1DA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академическим хором</w:t>
      </w:r>
    </w:p>
    <w:p w:rsidR="002A0B0A" w:rsidRPr="00EE6D29" w:rsidRDefault="002A0B0A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0B0A" w:rsidRPr="00EE6D29" w:rsidRDefault="002A0B0A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0B0A" w:rsidRDefault="002A0B0A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2E1B" w:rsidRDefault="000A2E1B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2E1B" w:rsidRDefault="000A2E1B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2E1B" w:rsidRDefault="000A2E1B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2E1B" w:rsidRPr="00EE6D29" w:rsidRDefault="000A2E1B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0B0A" w:rsidRPr="00EE6D29" w:rsidRDefault="002A0B0A" w:rsidP="002A0B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0B0A" w:rsidRPr="00EE6D29" w:rsidRDefault="002A0B0A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</w:t>
      </w:r>
      <w:bookmarkStart w:id="0" w:name="_GoBack"/>
      <w:bookmarkEnd w:id="0"/>
      <w:r w:rsidRPr="00EE6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аровск </w:t>
      </w:r>
    </w:p>
    <w:p w:rsidR="002A0B0A" w:rsidRPr="00EE6D29" w:rsidRDefault="002A0B0A" w:rsidP="002A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FB08C2" w:rsidRPr="008732BC" w:rsidRDefault="00FB08C2" w:rsidP="00FB08C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FB08C2" w:rsidRPr="008732BC" w:rsidSect="000A2E1B">
          <w:footerReference w:type="default" r:id="rId11"/>
          <w:footerReference w:type="first" r:id="rId12"/>
          <w:pgSz w:w="11906" w:h="16838"/>
          <w:pgMar w:top="1134" w:right="850" w:bottom="1134" w:left="1701" w:header="708" w:footer="454" w:gutter="0"/>
          <w:pgNumType w:start="1"/>
          <w:cols w:space="720"/>
          <w:titlePg/>
          <w:docGrid w:linePitch="299"/>
        </w:sectPr>
      </w:pPr>
    </w:p>
    <w:p w:rsidR="00FB08C2" w:rsidRPr="008732BC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FB08C2" w:rsidRPr="007B573F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:rsidR="00FB08C2" w:rsidRPr="004C0B7A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Мизко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Оксана Александровна,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андидат культурологии, доцент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FB08C2" w:rsidRPr="004C0B7A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FB08C2" w:rsidRPr="004C0B7A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FB08C2" w:rsidRPr="00262BA0" w:rsidRDefault="00FB08C2" w:rsidP="002A0B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«Основы культурологии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 w:rsidR="0034040D"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2A0B0A" w:rsidRPr="00EE6D29">
        <w:rPr>
          <w:rFonts w:ascii="Times New Roman" w:eastAsia="Calibri" w:hAnsi="Times New Roman" w:cs="Times New Roman"/>
          <w:color w:val="191919"/>
          <w:sz w:val="28"/>
          <w:szCs w:val="28"/>
          <w:lang w:eastAsia="ar-SA"/>
        </w:rPr>
        <w:t>«  05 »  мая  2021 г.     протокол № 9.</w:t>
      </w:r>
    </w:p>
    <w:p w:rsidR="00FB08C2" w:rsidRPr="004C0B7A" w:rsidRDefault="00FB08C2" w:rsidP="00FB08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893724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F41F7" w:rsidRPr="00A943A9" w:rsidRDefault="000F41F7" w:rsidP="000F41F7">
          <w:pPr>
            <w:pStyle w:val="af7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A943A9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:rsidR="00A943A9" w:rsidRPr="00A943A9" w:rsidRDefault="000F41F7">
          <w:pPr>
            <w:pStyle w:val="16"/>
            <w:rPr>
              <w:rFonts w:eastAsiaTheme="minorEastAsia" w:cs="Times New Roman"/>
              <w:b w:val="0"/>
            </w:rPr>
          </w:pPr>
          <w:r w:rsidRPr="00A943A9">
            <w:rPr>
              <w:rFonts w:cs="Times New Roman"/>
              <w:bCs/>
            </w:rPr>
            <w:fldChar w:fldCharType="begin"/>
          </w:r>
          <w:r w:rsidRPr="00A943A9">
            <w:rPr>
              <w:rFonts w:cs="Times New Roman"/>
              <w:bCs/>
            </w:rPr>
            <w:instrText xml:space="preserve"> TOC \o "1-3" \h \z \u </w:instrText>
          </w:r>
          <w:r w:rsidRPr="00A943A9">
            <w:rPr>
              <w:rFonts w:cs="Times New Roman"/>
              <w:bCs/>
            </w:rPr>
            <w:fldChar w:fldCharType="separate"/>
          </w:r>
          <w:hyperlink w:anchor="_Toc14965363" w:history="1">
            <w:r w:rsidR="00A943A9" w:rsidRPr="00A943A9">
              <w:rPr>
                <w:rStyle w:val="ae"/>
              </w:rPr>
              <w:t>1. ОБЩИЕ СВЕДЕНИЯ О ДИСЦИПЛИНЕ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_Toc14965363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4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4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1.1. Наименование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_Toc14965364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5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1.2. Место дисциплины в структуре образовательной программы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_Toc14965365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6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1.3. Цель освоения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_Toc14965366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7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1.4. Планируемые результаты обучения по дисциплине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_Toc14965367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368" w:history="1">
            <w:r w:rsidR="00A943A9" w:rsidRPr="00A943A9">
              <w:rPr>
                <w:rStyle w:val="ae"/>
              </w:rPr>
              <w:t>2. ОБЪЕМ И СОДЕРЖАНИЕ ДИСЦИПЛИНЫ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_Toc14965368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5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9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2.1. Объем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_Toc14965369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 w:rsidP="00A943A9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70" w:history="1">
            <w:r w:rsidR="00835D48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2.2. Тематические</w:t>
            </w:r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 xml:space="preserve"> план</w:t>
            </w:r>
            <w:r w:rsidR="00835D48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ы</w:t>
            </w:r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 xml:space="preserve">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_Toc14965370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14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2.3. Краткое содержание разделов и тем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4542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15" w:history="1">
            <w:r w:rsidR="00A943A9" w:rsidRPr="00A943A9">
              <w:rPr>
                <w:rStyle w:val="ae"/>
                <w:rFonts w:eastAsia="Calibri"/>
              </w:rPr>
              <w:t>3. УЧЕБНО-МЕТОДИЧЕСКОЕ ОБЕСПЕЧЕНИЕ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_Toc14965415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13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16" w:history="1">
            <w:r w:rsidR="00A943A9" w:rsidRPr="00A943A9">
              <w:rPr>
                <w:rStyle w:val="ae"/>
                <w:rFonts w:eastAsia="Calibri"/>
              </w:rPr>
              <w:t>ДЛЯ САМОСТОЯТЕЛЬНОЙ РАБОТЫ БАКАЛАВРОВ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_Toc14965416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13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17" w:history="1">
            <w:r w:rsidR="00A943A9" w:rsidRPr="00A943A9">
              <w:rPr>
                <w:rStyle w:val="ae"/>
                <w:rFonts w:eastAsia="Calibri"/>
              </w:rPr>
              <w:t>ПО ДИСЦИПЛИНЕ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_Toc14965417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13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18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3.1. Планы семинарских занятий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_Toc14965418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19" w:history="1">
            <w:r w:rsidR="00A943A9" w:rsidRPr="00A943A9">
              <w:rPr>
                <w:rStyle w:val="ae"/>
                <w:rFonts w:ascii="Times New Roman" w:eastAsia="HiddenHorzOCR" w:hAnsi="Times New Roman"/>
                <w:noProof/>
                <w:sz w:val="28"/>
                <w:szCs w:val="28"/>
              </w:rPr>
              <w:t>3.2. Задания для самостоятельной работы студентов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_Toc14965419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20" w:history="1">
            <w:r w:rsidR="00A943A9" w:rsidRPr="00A943A9">
              <w:rPr>
                <w:rStyle w:val="ae"/>
                <w:rFonts w:eastAsia="HiddenHorzOCR"/>
              </w:rPr>
              <w:t>4. МЕТОДИЧЕСКИЕ УКАЗАНИЯ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_Toc14965420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14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21" w:history="1">
            <w:r w:rsidR="00A943A9" w:rsidRPr="00A943A9">
              <w:rPr>
                <w:rStyle w:val="ae"/>
                <w:rFonts w:eastAsia="HiddenHorzOCR"/>
              </w:rPr>
              <w:t>ПО ОСВОЕНИЮ ДИСЦИПЛИНЫ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_Toc14965421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14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22" w:history="1">
            <w:r w:rsidR="00A943A9" w:rsidRPr="00A943A9">
              <w:rPr>
                <w:rStyle w:val="ae"/>
                <w:rFonts w:eastAsia="HiddenHorzOCR"/>
              </w:rPr>
              <w:t>5. ФОНД ОЦЕНОЧНЫХ СРЕДСТВ ДЛЯ ПРОВЕДЕНИЯ ПРОМЕЖУТОЧНОЙ АТТЕСТАЦИИ ПО ДИСЦИПЛИНЕ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_Toc14965422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16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3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5.1. Перечень компетенций и этапы их формирования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_Toc14965423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4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5.2. Показатели и критерии оценивания компетенций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_Toc14965424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5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5.3. Материалы для оценки и контроля результатов обучения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_Toc14965425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6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5.4. Методические материалы по оцениванию результатов обучения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_Toc14965426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27" w:history="1">
            <w:r w:rsidR="00A943A9" w:rsidRPr="00A943A9">
              <w:rPr>
                <w:rStyle w:val="ae"/>
                <w:rFonts w:eastAsia="Calibri"/>
              </w:rPr>
              <w:t>6. РЕСУРСНОЕ ОБЕСПЕЧЕНИЕ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_Toc14965427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21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A943A9" w:rsidRPr="00A943A9" w:rsidRDefault="00AF574B" w:rsidP="00A943A9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8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6.1. Основная и дополнительная литература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_Toc14965428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30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6.2. Ресурсы информационно-телекоммуникационной сети «Интернет»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_Toc14965430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31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6.3. Информационные технологии, программное обеспечение и информационные справочные системы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_Toc14965431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32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6.4. Материально-техническая база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_Toc14965432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663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43A9" w:rsidRPr="00A943A9" w:rsidRDefault="00AF574B">
          <w:pPr>
            <w:pStyle w:val="16"/>
            <w:rPr>
              <w:rFonts w:eastAsiaTheme="minorEastAsia" w:cs="Times New Roman"/>
              <w:b w:val="0"/>
            </w:rPr>
          </w:pPr>
          <w:hyperlink w:anchor="_Toc14965433" w:history="1">
            <w:r w:rsidR="00A943A9" w:rsidRPr="00A943A9">
              <w:rPr>
                <w:rStyle w:val="ae"/>
                <w:bCs/>
              </w:rPr>
              <w:t>7. ОСОБЕННОСТИ ОБУЧЕНИЯ ИНВАЛИДОВ И ЛИЦ С ОГРАНИЧЕННЫМИ ВОЗМОЖНОСТЯМИ ЗДОРОВЬЯ (ОВЗ)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_Toc14965433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7663FA">
              <w:rPr>
                <w:rFonts w:cs="Times New Roman"/>
                <w:webHidden/>
              </w:rPr>
              <w:t>25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:rsidR="000F41F7" w:rsidRDefault="000F41F7">
          <w:r w:rsidRPr="00A943A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C0B7A" w:rsidRPr="00E23E2E" w:rsidRDefault="004C0B7A" w:rsidP="00E23E2E">
      <w:pPr>
        <w:pStyle w:val="1"/>
        <w:jc w:val="center"/>
        <w:rPr>
          <w:rFonts w:ascii="Times New Roman" w:hAnsi="Times New Roman"/>
          <w:b w:val="0"/>
          <w:bCs w:val="0"/>
          <w:color w:val="auto"/>
          <w:lang w:eastAsia="ru-RU"/>
        </w:rPr>
      </w:pPr>
      <w:bookmarkStart w:id="1" w:name="_Toc14965363"/>
      <w:r w:rsidRPr="00E23E2E">
        <w:rPr>
          <w:rFonts w:ascii="Times New Roman" w:hAnsi="Times New Roman"/>
          <w:color w:val="auto"/>
          <w:lang w:eastAsia="ru-RU"/>
        </w:rPr>
        <w:lastRenderedPageBreak/>
        <w:t>1. ОБЩИЕ СВЕДЕНИЯ О ДИСЦИПЛИНЕ</w:t>
      </w:r>
      <w:bookmarkEnd w:id="1"/>
    </w:p>
    <w:p w:rsidR="004C0B7A" w:rsidRPr="004C0B7A" w:rsidRDefault="004C0B7A" w:rsidP="004C0B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B6F" w:rsidRPr="00E23E2E" w:rsidRDefault="00687B6F" w:rsidP="00E23E2E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eastAsia="ru-RU"/>
        </w:rPr>
      </w:pPr>
      <w:bookmarkStart w:id="2" w:name="_Toc14965364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1.1. Наименование дисциплины</w:t>
      </w:r>
      <w:bookmarkEnd w:id="2"/>
    </w:p>
    <w:p w:rsidR="00687B6F" w:rsidRPr="004C0B7A" w:rsidRDefault="00687B6F" w:rsidP="00687B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532D" w:rsidRPr="00021890" w:rsidRDefault="00687B6F" w:rsidP="0041532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4CEC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дисциплины «Основы культурологии» </w:t>
      </w:r>
      <w:r w:rsidR="0041532D" w:rsidRPr="00972D7C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</w:t>
      </w:r>
      <w:r w:rsidR="0041532D" w:rsidRPr="003D022B">
        <w:rPr>
          <w:rFonts w:ascii="Times New Roman" w:eastAsia="Calibri" w:hAnsi="Times New Roman" w:cs="Times New Roman"/>
          <w:sz w:val="28"/>
          <w:szCs w:val="28"/>
        </w:rPr>
        <w:t xml:space="preserve">обучающихся по направлению подготовки </w:t>
      </w:r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2A0B0A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 «</w:t>
      </w:r>
      <w:proofErr w:type="spellStart"/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D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академическим хором</w:t>
      </w:r>
      <w:r w:rsidR="002A0B0A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разработана по кафедре культурологии и </w:t>
      </w:r>
      <w:proofErr w:type="spellStart"/>
      <w:r w:rsidR="002A0B0A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музеологии</w:t>
      </w:r>
      <w:proofErr w:type="spellEnd"/>
      <w:r w:rsidR="002A0B0A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государственного института культуры, </w:t>
      </w:r>
      <w:bookmarkStart w:id="3" w:name="_Hlk13210210"/>
      <w:r w:rsidR="002A0B0A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</w:t>
      </w:r>
      <w:bookmarkEnd w:id="3"/>
      <w:r w:rsidR="002A0B0A" w:rsidRPr="00EE6D29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для инклюзивного образования инвалидов и лиц с ограниченными возможностями здоровья (ОВЗ)</w:t>
      </w:r>
      <w:r w:rsidR="002A0B0A" w:rsidRPr="00EE6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7B6F" w:rsidRPr="00E23E2E" w:rsidRDefault="00687B6F" w:rsidP="00E23E2E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eastAsia="ru-RU"/>
        </w:rPr>
      </w:pPr>
      <w:bookmarkStart w:id="4" w:name="_Toc14965365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1.2. Место дисциплины в структуре образовательной программы</w:t>
      </w:r>
      <w:bookmarkEnd w:id="4"/>
    </w:p>
    <w:p w:rsidR="00687B6F" w:rsidRPr="004C0B7A" w:rsidRDefault="00687B6F" w:rsidP="00687B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7B6F" w:rsidRPr="004C0B7A" w:rsidRDefault="00687B6F" w:rsidP="00687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sz w:val="28"/>
          <w:szCs w:val="28"/>
        </w:rPr>
        <w:t>«Основы культурологии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>»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в блок </w:t>
      </w:r>
      <w:r w:rsidR="009A009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 обязательной части рабочих</w:t>
      </w:r>
      <w:r w:rsidR="009A0094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</w:t>
      </w:r>
      <w:r w:rsidR="009A009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планов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бакалавров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</w:t>
      </w:r>
      <w:r w:rsidR="00A46D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равлению</w:t>
      </w:r>
      <w:r w:rsidR="00D2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</w:t>
      </w:r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4153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этой дисциплины </w:t>
      </w:r>
      <w:r>
        <w:rPr>
          <w:rFonts w:ascii="Times New Roman" w:eastAsia="Calibri" w:hAnsi="Times New Roman" w:cs="Times New Roman"/>
          <w:sz w:val="28"/>
          <w:szCs w:val="28"/>
        </w:rPr>
        <w:t>способствует</w:t>
      </w:r>
      <w:r w:rsidR="00D211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расширению культурологического знания, </w:t>
      </w:r>
      <w:r w:rsidRPr="004C0B7A">
        <w:rPr>
          <w:rFonts w:ascii="Times New Roman" w:eastAsia="Calibri" w:hAnsi="Times New Roman" w:cs="Times New Roman"/>
          <w:sz w:val="28"/>
          <w:szCs w:val="28"/>
        </w:rPr>
        <w:t>уси</w:t>
      </w:r>
      <w:r>
        <w:rPr>
          <w:rFonts w:ascii="Times New Roman" w:eastAsia="Calibri" w:hAnsi="Times New Roman" w:cs="Times New Roman"/>
          <w:sz w:val="28"/>
          <w:szCs w:val="28"/>
        </w:rPr>
        <w:t>лению теоретической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практической направленности профессионал</w:t>
      </w:r>
      <w:r>
        <w:rPr>
          <w:rFonts w:ascii="Times New Roman" w:eastAsia="Calibri" w:hAnsi="Times New Roman" w:cs="Times New Roman"/>
          <w:sz w:val="28"/>
          <w:szCs w:val="28"/>
        </w:rPr>
        <w:t>ьной подготовки бакалавра. Она коррелирует с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дисци</w:t>
      </w:r>
      <w:r>
        <w:rPr>
          <w:rFonts w:ascii="Times New Roman" w:eastAsia="Calibri" w:hAnsi="Times New Roman" w:cs="Times New Roman"/>
          <w:sz w:val="28"/>
          <w:szCs w:val="28"/>
        </w:rPr>
        <w:t>плиной «</w:t>
      </w:r>
      <w:r w:rsidR="007663FA">
        <w:rPr>
          <w:rFonts w:ascii="Times New Roman" w:eastAsia="Calibri" w:hAnsi="Times New Roman" w:cs="Times New Roman"/>
          <w:sz w:val="28"/>
          <w:szCs w:val="28"/>
        </w:rPr>
        <w:t>Эстетика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освоения дисциплины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 знания, умения, навыки, сформированные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средней школе при изучении гуманитарных дисциплин и предметов эстетического цикла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7B6F" w:rsidRPr="00E23E2E" w:rsidRDefault="00687B6F" w:rsidP="00E23E2E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5" w:name="_Toc14965366"/>
      <w:r w:rsidRPr="00E23E2E">
        <w:rPr>
          <w:rFonts w:ascii="Times New Roman" w:eastAsia="Calibri" w:hAnsi="Times New Roman"/>
          <w:color w:val="auto"/>
          <w:sz w:val="28"/>
          <w:szCs w:val="28"/>
        </w:rPr>
        <w:t>1.3. Цель освоения дисциплины</w:t>
      </w:r>
      <w:bookmarkEnd w:id="5"/>
    </w:p>
    <w:p w:rsidR="00687B6F" w:rsidRPr="004C0B7A" w:rsidRDefault="00687B6F" w:rsidP="00687B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C0B7A" w:rsidRPr="004C0B7A" w:rsidRDefault="00687B6F" w:rsidP="00687B6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4C0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820AE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видения мира культуры через призму теоретико-понятийного</w:t>
      </w:r>
      <w:r w:rsidRPr="008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компонента культ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уры, ознакомление с основными терминами, категориями и концепциями</w:t>
      </w:r>
      <w:r w:rsidRPr="00820AE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активизация личностного и творческого потенциала, развитие умений по применению полученных знаний в практической и профессиональной деятельности.</w:t>
      </w:r>
    </w:p>
    <w:p w:rsidR="00DD06D2" w:rsidRDefault="004C0B7A" w:rsidP="00E23E2E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6" w:name="_Toc14965367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1.4. Планируемые результаты обучения по дисциплине</w:t>
      </w:r>
      <w:bookmarkEnd w:id="6"/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"/>
        <w:gridCol w:w="3544"/>
        <w:gridCol w:w="3650"/>
      </w:tblGrid>
      <w:tr w:rsidR="009A0094" w:rsidRPr="009A0094" w:rsidTr="00AE1EAE">
        <w:tc>
          <w:tcPr>
            <w:tcW w:w="2376" w:type="dxa"/>
            <w:gridSpan w:val="2"/>
            <w:vAlign w:val="center"/>
          </w:tcPr>
          <w:p w:rsidR="009A0094" w:rsidRPr="009A0094" w:rsidRDefault="009A0094" w:rsidP="009A00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rFonts w:eastAsia="Calibri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544" w:type="dxa"/>
            <w:vAlign w:val="center"/>
          </w:tcPr>
          <w:p w:rsidR="009A0094" w:rsidRPr="009A0094" w:rsidRDefault="009A0094" w:rsidP="009A00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650" w:type="dxa"/>
            <w:vAlign w:val="center"/>
          </w:tcPr>
          <w:p w:rsidR="009A0094" w:rsidRPr="009A0094" w:rsidRDefault="009A0094" w:rsidP="009A00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rFonts w:eastAsia="Calibri"/>
                <w:b/>
                <w:bCs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41532D" w:rsidRPr="009A0094" w:rsidTr="0041532D">
        <w:tc>
          <w:tcPr>
            <w:tcW w:w="9570" w:type="dxa"/>
            <w:gridSpan w:val="4"/>
          </w:tcPr>
          <w:p w:rsidR="0041532D" w:rsidRPr="009A0094" w:rsidRDefault="0041532D" w:rsidP="004153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Универсальные</w:t>
            </w:r>
            <w:r w:rsidRPr="009A0094">
              <w:rPr>
                <w:rFonts w:eastAsia="Calibri"/>
                <w:sz w:val="24"/>
                <w:szCs w:val="24"/>
              </w:rPr>
              <w:t xml:space="preserve"> компетенции</w:t>
            </w:r>
          </w:p>
        </w:tc>
      </w:tr>
      <w:tr w:rsidR="0041532D" w:rsidRPr="009A0094" w:rsidTr="00AE1EAE">
        <w:tc>
          <w:tcPr>
            <w:tcW w:w="2235" w:type="dxa"/>
          </w:tcPr>
          <w:p w:rsidR="0041532D" w:rsidRPr="009A0094" w:rsidRDefault="004F03DA" w:rsidP="0041532D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УК-5</w:t>
            </w:r>
            <w:r w:rsidR="0041532D" w:rsidRPr="009A0094"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rFonts w:eastAsia="Calibri"/>
                <w:sz w:val="24"/>
                <w:szCs w:val="24"/>
              </w:rPr>
              <w:t>С</w:t>
            </w:r>
            <w:r w:rsidRPr="004F03DA">
              <w:rPr>
                <w:bCs/>
                <w:iCs/>
                <w:color w:val="000000"/>
                <w:sz w:val="24"/>
                <w:szCs w:val="24"/>
              </w:rPr>
              <w:t xml:space="preserve">пособен воспринимать межкультурное разнообразие общества в </w:t>
            </w:r>
            <w:r w:rsidRPr="004F03DA">
              <w:rPr>
                <w:bCs/>
                <w:iCs/>
                <w:color w:val="000000"/>
                <w:sz w:val="24"/>
                <w:szCs w:val="24"/>
              </w:rPr>
              <w:lastRenderedPageBreak/>
              <w:t>социально-историческом, этическом и философском контекстах</w:t>
            </w:r>
          </w:p>
          <w:p w:rsidR="0041532D" w:rsidRPr="009A0094" w:rsidRDefault="0041532D" w:rsidP="0041532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3D022B" w:rsidRPr="00360D49" w:rsidRDefault="003D022B" w:rsidP="00AE1EAE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lastRenderedPageBreak/>
              <w:t xml:space="preserve">УК-5.1. Знать: </w:t>
            </w:r>
          </w:p>
          <w:p w:rsidR="003D022B" w:rsidRPr="00360D49" w:rsidRDefault="00360D49" w:rsidP="00AE1EA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многообразие культур и цивилизаций в их взаимодействии, основные понятия истории, культурологии, </w:t>
            </w:r>
            <w:r w:rsidR="003D022B" w:rsidRPr="00360D49">
              <w:rPr>
                <w:sz w:val="24"/>
                <w:szCs w:val="24"/>
              </w:rPr>
              <w:lastRenderedPageBreak/>
              <w:t xml:space="preserve">закономерности и этапы развития духовной и материальной культуры народов мира, основные подходы к изучению культурных явлений; </w:t>
            </w:r>
          </w:p>
          <w:p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="003D022B" w:rsidRPr="00360D49">
              <w:rPr>
                <w:sz w:val="24"/>
                <w:szCs w:val="24"/>
              </w:rPr>
              <w:t xml:space="preserve">роль  науки в развитии цивилизации, взаимодействие науки и техники и связанные с ними современные социальные и этические проблемы. </w:t>
            </w:r>
          </w:p>
          <w:p w:rsidR="003D022B" w:rsidRPr="00360D49" w:rsidRDefault="003D022B" w:rsidP="003D022B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УК-5.2. Уметь: </w:t>
            </w:r>
          </w:p>
          <w:p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определять и применять способы межкультурного взаимодействия в различных социокультурных ситуациях; </w:t>
            </w:r>
          </w:p>
          <w:p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применять научную терминологию и основные научные категории гуманитарного знания. </w:t>
            </w:r>
          </w:p>
          <w:p w:rsidR="003D022B" w:rsidRPr="00360D49" w:rsidRDefault="003D022B" w:rsidP="003D022B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УК-5.3. Владеть: </w:t>
            </w:r>
          </w:p>
          <w:p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навыками применения способов межкультурного взаимодействия в различных социокультурных ситуациях; </w:t>
            </w:r>
          </w:p>
          <w:p w:rsidR="0041532D" w:rsidRPr="003D022B" w:rsidRDefault="00360D49" w:rsidP="003D022B">
            <w:pPr>
              <w:contextualSpacing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>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  <w:tc>
          <w:tcPr>
            <w:tcW w:w="3650" w:type="dxa"/>
          </w:tcPr>
          <w:p w:rsidR="00360D49" w:rsidRDefault="003C28BE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УК-5.1. Знать </w:t>
            </w:r>
          </w:p>
          <w:p w:rsidR="009D289A" w:rsidRPr="003C28BE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 xml:space="preserve">базовые категории культурологии; </w:t>
            </w:r>
          </w:p>
          <w:p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 xml:space="preserve">уникальные исторические феномены культуры; </w:t>
            </w:r>
          </w:p>
          <w:p w:rsidR="00360D49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УК-5.2</w:t>
            </w:r>
            <w:r w:rsidR="003C28BE">
              <w:rPr>
                <w:sz w:val="24"/>
                <w:szCs w:val="24"/>
              </w:rPr>
              <w:t xml:space="preserve">. Уметь </w:t>
            </w:r>
          </w:p>
          <w:p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 xml:space="preserve">выявлять особенности и своеобразие культур различных эпох и цивилизаций, различия между </w:t>
            </w:r>
            <w:proofErr w:type="spellStart"/>
            <w:r w:rsidR="009D289A" w:rsidRPr="009D289A">
              <w:rPr>
                <w:sz w:val="24"/>
                <w:szCs w:val="24"/>
              </w:rPr>
              <w:t>этнонациональными</w:t>
            </w:r>
            <w:proofErr w:type="spellEnd"/>
            <w:r w:rsidR="009D289A" w:rsidRPr="009D289A">
              <w:rPr>
                <w:sz w:val="24"/>
                <w:szCs w:val="24"/>
              </w:rPr>
              <w:t xml:space="preserve"> культурами и общечеловеческие ценностные модели;</w:t>
            </w:r>
          </w:p>
          <w:p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выстраивать межкультурные коммуникации</w:t>
            </w:r>
            <w:r w:rsidR="009D289A" w:rsidRPr="009D289A">
              <w:rPr>
                <w:sz w:val="24"/>
                <w:szCs w:val="24"/>
              </w:rPr>
              <w:t>;</w:t>
            </w:r>
          </w:p>
          <w:p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>соотносить культурный и социально-духовный опыт с личными духовными и ценностными ориентирами.</w:t>
            </w:r>
          </w:p>
          <w:p w:rsidR="00360D49" w:rsidRDefault="003C28BE" w:rsidP="009D28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УК-5.</w:t>
            </w:r>
            <w:r w:rsidR="00360D4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 Владеть</w:t>
            </w:r>
            <w:r w:rsidR="00A77209" w:rsidRPr="009D289A">
              <w:rPr>
                <w:sz w:val="24"/>
                <w:szCs w:val="24"/>
              </w:rPr>
              <w:t xml:space="preserve">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навыками</w:t>
            </w:r>
            <w:r w:rsidR="009D289A" w:rsidRPr="009D289A">
              <w:rPr>
                <w:sz w:val="24"/>
                <w:szCs w:val="24"/>
              </w:rPr>
              <w:t xml:space="preserve"> </w:t>
            </w:r>
          </w:p>
          <w:p w:rsidR="009D289A" w:rsidRPr="009D289A" w:rsidRDefault="00360D49" w:rsidP="009D28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>интерпретации культурно-исторических феноменов в гуманистическом контексте;</w:t>
            </w:r>
          </w:p>
          <w:p w:rsidR="009D289A" w:rsidRPr="009D289A" w:rsidRDefault="00360D49" w:rsidP="009D289A">
            <w:pPr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самостоятельного анализа явлений культуры с аксиологических, мировоззренческих и эстетических позиций;</w:t>
            </w:r>
          </w:p>
          <w:p w:rsidR="009D289A" w:rsidRPr="009D289A" w:rsidRDefault="00360D49" w:rsidP="009D289A">
            <w:pPr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ведения культурного диалога по проблемам культурологии.</w:t>
            </w:r>
          </w:p>
          <w:p w:rsidR="0041532D" w:rsidRPr="009A0094" w:rsidRDefault="0041532D" w:rsidP="00A7720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4F2C6E" w:rsidRPr="00E23E2E" w:rsidRDefault="004C0B7A" w:rsidP="00E23E2E">
      <w:pPr>
        <w:pStyle w:val="1"/>
        <w:jc w:val="center"/>
        <w:rPr>
          <w:rFonts w:ascii="Times New Roman" w:hAnsi="Times New Roman"/>
          <w:b w:val="0"/>
          <w:color w:val="auto"/>
          <w:lang w:eastAsia="ru-RU"/>
        </w:rPr>
      </w:pPr>
      <w:bookmarkStart w:id="7" w:name="_Toc14965368"/>
      <w:r w:rsidRPr="00E23E2E">
        <w:rPr>
          <w:rFonts w:ascii="Times New Roman" w:hAnsi="Times New Roman"/>
          <w:color w:val="auto"/>
          <w:lang w:eastAsia="ru-RU"/>
        </w:rPr>
        <w:lastRenderedPageBreak/>
        <w:t>2. ОБЪЕМ И СОДЕРЖАНИЕ ДИСЦИПЛИНЫ</w:t>
      </w:r>
      <w:bookmarkEnd w:id="7"/>
    </w:p>
    <w:p w:rsidR="00B27E06" w:rsidRDefault="00B27E06" w:rsidP="00B27E06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8" w:name="_Toc11878213"/>
      <w:bookmarkStart w:id="9" w:name="_Toc14965369"/>
      <w:r w:rsidRPr="0084429D">
        <w:rPr>
          <w:rFonts w:ascii="Times New Roman" w:hAnsi="Times New Roman"/>
          <w:color w:val="auto"/>
          <w:sz w:val="28"/>
          <w:szCs w:val="28"/>
          <w:lang w:eastAsia="ru-RU"/>
        </w:rPr>
        <w:t>2.1. Объем дисциплины</w:t>
      </w:r>
      <w:bookmarkEnd w:id="8"/>
      <w:bookmarkEnd w:id="9"/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6E5E9E" w:rsidRPr="004C0B7A" w:rsidTr="00845428">
        <w:tc>
          <w:tcPr>
            <w:tcW w:w="4253" w:type="dxa"/>
            <w:vMerge w:val="restart"/>
            <w:vAlign w:val="center"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6E5E9E" w:rsidRPr="004C0B7A" w:rsidTr="00845428">
        <w:tc>
          <w:tcPr>
            <w:tcW w:w="4253" w:type="dxa"/>
            <w:vMerge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Семестр:</w:t>
            </w:r>
          </w:p>
        </w:tc>
        <w:tc>
          <w:tcPr>
            <w:tcW w:w="1418" w:type="dxa"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6E5E9E" w:rsidRPr="000532FD" w:rsidRDefault="006E5E9E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1418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845428" w:rsidRPr="00731BA4" w:rsidTr="0084542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8" w:rsidRPr="00731BA4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групповое консультирование (Г)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45428" w:rsidRPr="00731BA4" w:rsidTr="0084542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8" w:rsidRPr="00731BA4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-индивидуальное консультирование (И)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31BA4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17" w:type="dxa"/>
            <w:vAlign w:val="center"/>
          </w:tcPr>
          <w:p w:rsidR="00845428" w:rsidRPr="00277B19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77B1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7749AA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845428" w:rsidRPr="00277B19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845428" w:rsidRPr="00277B19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77B1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7749AA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845428" w:rsidRPr="00277B19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845428" w:rsidRPr="00277B19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77B1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7749AA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845428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5428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- п</w:t>
            </w: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одготовка курсовой работы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845428" w:rsidRPr="000532FD" w:rsidRDefault="00845428" w:rsidP="000A7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зачету)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</w:tcPr>
          <w:p w:rsidR="00845428" w:rsidRPr="000532FD" w:rsidRDefault="00845428" w:rsidP="000A7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/ 72</w:t>
            </w:r>
          </w:p>
        </w:tc>
        <w:tc>
          <w:tcPr>
            <w:tcW w:w="1417" w:type="dxa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/ 72</w:t>
            </w:r>
          </w:p>
        </w:tc>
        <w:tc>
          <w:tcPr>
            <w:tcW w:w="1151" w:type="dxa"/>
            <w:vAlign w:val="center"/>
          </w:tcPr>
          <w:p w:rsidR="00845428" w:rsidRPr="000532FD" w:rsidRDefault="00845428" w:rsidP="000A799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69" w:type="dxa"/>
            <w:gridSpan w:val="2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845428" w:rsidRPr="004C0B7A" w:rsidTr="00845428">
        <w:tc>
          <w:tcPr>
            <w:tcW w:w="4253" w:type="dxa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569" w:type="dxa"/>
            <w:gridSpan w:val="2"/>
            <w:vAlign w:val="center"/>
          </w:tcPr>
          <w:p w:rsidR="00845428" w:rsidRPr="000532FD" w:rsidRDefault="00845428" w:rsidP="00E822E7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E56937" w:rsidRPr="00E517C4" w:rsidRDefault="00B27E06" w:rsidP="00E517C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0" w:name="_Toc11878214"/>
      <w:bookmarkStart w:id="11" w:name="_Toc14965370"/>
      <w:r w:rsidRPr="0084429D">
        <w:rPr>
          <w:rFonts w:ascii="Times New Roman" w:eastAsia="Calibri" w:hAnsi="Times New Roman"/>
          <w:color w:val="auto"/>
          <w:sz w:val="28"/>
          <w:szCs w:val="28"/>
        </w:rPr>
        <w:t xml:space="preserve">2.2. </w:t>
      </w:r>
      <w:bookmarkEnd w:id="10"/>
      <w:bookmarkEnd w:id="11"/>
      <w:r w:rsidR="006E5E9E">
        <w:rPr>
          <w:rFonts w:ascii="Times New Roman" w:eastAsia="Calibri" w:hAnsi="Times New Roman"/>
          <w:bCs w:val="0"/>
          <w:color w:val="auto"/>
          <w:sz w:val="28"/>
          <w:szCs w:val="28"/>
        </w:rPr>
        <w:t>Тематический план дисциплины (О</w:t>
      </w:r>
      <w:r w:rsidR="00E56937" w:rsidRPr="00E517C4">
        <w:rPr>
          <w:rFonts w:ascii="Times New Roman" w:eastAsia="Calibri" w:hAnsi="Times New Roman"/>
          <w:bCs w:val="0"/>
          <w:color w:val="auto"/>
          <w:sz w:val="28"/>
          <w:szCs w:val="28"/>
        </w:rPr>
        <w:t>ФО)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555"/>
        <w:gridCol w:w="840"/>
        <w:gridCol w:w="7"/>
        <w:gridCol w:w="997"/>
        <w:gridCol w:w="565"/>
        <w:gridCol w:w="710"/>
        <w:gridCol w:w="993"/>
        <w:gridCol w:w="698"/>
        <w:gridCol w:w="11"/>
        <w:gridCol w:w="844"/>
        <w:gridCol w:w="6"/>
        <w:gridCol w:w="816"/>
      </w:tblGrid>
      <w:tr w:rsidR="006E5E9E" w:rsidRPr="00C23550" w:rsidTr="00E822E7">
        <w:trPr>
          <w:jc w:val="right"/>
        </w:trPr>
        <w:tc>
          <w:tcPr>
            <w:tcW w:w="633" w:type="dxa"/>
            <w:vMerge w:val="restart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5" w:type="dxa"/>
            <w:vMerge w:val="restart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487" w:type="dxa"/>
            <w:gridSpan w:val="11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E5E9E" w:rsidRPr="00C23550" w:rsidTr="00E822E7">
        <w:trPr>
          <w:trHeight w:val="937"/>
          <w:jc w:val="right"/>
        </w:trPr>
        <w:tc>
          <w:tcPr>
            <w:tcW w:w="633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279" w:type="dxa"/>
            <w:gridSpan w:val="4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6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6E5E9E" w:rsidRPr="00C23550" w:rsidTr="00E822E7">
        <w:trPr>
          <w:trHeight w:val="600"/>
          <w:jc w:val="right"/>
        </w:trPr>
        <w:tc>
          <w:tcPr>
            <w:tcW w:w="633" w:type="dxa"/>
            <w:vMerge/>
            <w:tcBorders>
              <w:bottom w:val="single" w:sz="4" w:space="0" w:color="auto"/>
            </w:tcBorders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bottom w:val="single" w:sz="4" w:space="0" w:color="auto"/>
            </w:tcBorders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565" w:type="dxa"/>
            <w:vMerge w:val="restart"/>
            <w:tcBorders>
              <w:bottom w:val="single" w:sz="4" w:space="0" w:color="auto"/>
            </w:tcBorders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10" w:type="dxa"/>
            <w:vMerge w:val="restart"/>
            <w:tcBorders>
              <w:bottom w:val="single" w:sz="4" w:space="0" w:color="auto"/>
            </w:tcBorders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:rsidR="006E5E9E" w:rsidRPr="007A7E9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7E9F">
              <w:rPr>
                <w:rFonts w:ascii="Times New Roman" w:eastAsia="Times New Roman" w:hAnsi="Times New Roman" w:cs="Times New Roman"/>
                <w:b/>
                <w:lang w:eastAsia="ru-RU"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6E5E9E" w:rsidRPr="00C23550" w:rsidTr="00E822E7">
        <w:trPr>
          <w:trHeight w:val="540"/>
          <w:jc w:val="right"/>
        </w:trPr>
        <w:tc>
          <w:tcPr>
            <w:tcW w:w="633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Культурология в системе гуманитарного знания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2" w:name="_Toc11878215"/>
            <w:bookmarkStart w:id="13" w:name="_Toc1496537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bookmarkEnd w:id="12"/>
            <w:bookmarkEnd w:id="13"/>
          </w:p>
        </w:tc>
        <w:tc>
          <w:tcPr>
            <w:tcW w:w="1004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Теоретико-понятийное определение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4" w:name="_Toc11878216"/>
            <w:bookmarkStart w:id="15" w:name="_Toc1496537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14"/>
            <w:bookmarkEnd w:id="15"/>
          </w:p>
        </w:tc>
        <w:tc>
          <w:tcPr>
            <w:tcW w:w="1004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природа. Проблема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культурогенеза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16" w:name="_Toc11878217"/>
            <w:bookmarkStart w:id="17" w:name="_Toc1496537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16"/>
            <w:bookmarkEnd w:id="17"/>
          </w:p>
        </w:tc>
        <w:tc>
          <w:tcPr>
            <w:tcW w:w="1004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функции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8" w:name="_Toc11878218"/>
            <w:bookmarkStart w:id="19" w:name="_Toc1496537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18"/>
            <w:bookmarkEnd w:id="19"/>
          </w:p>
        </w:tc>
        <w:tc>
          <w:tcPr>
            <w:tcW w:w="1004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Морфология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0" w:name="_Toc11878219"/>
            <w:bookmarkStart w:id="21" w:name="_Toc1496537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bookmarkEnd w:id="20"/>
            <w:bookmarkEnd w:id="21"/>
          </w:p>
        </w:tc>
        <w:tc>
          <w:tcPr>
            <w:tcW w:w="1004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2" w:name="_Toc11878220"/>
            <w:bookmarkStart w:id="23" w:name="_Toc1496537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bookmarkEnd w:id="22"/>
            <w:bookmarkEnd w:id="23"/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социодинамики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4" w:name="_Toc11878221"/>
            <w:bookmarkStart w:id="25" w:name="_Toc1496537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bookmarkEnd w:id="24"/>
            <w:bookmarkEnd w:id="25"/>
          </w:p>
        </w:tc>
        <w:tc>
          <w:tcPr>
            <w:tcW w:w="1004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6" w:name="_Toc11878222"/>
            <w:bookmarkStart w:id="27" w:name="_Toc1496537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bookmarkEnd w:id="26"/>
            <w:bookmarkEnd w:id="27"/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Межкультурная коммуникация. Язык и символы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8" w:name="_Toc11878223"/>
            <w:bookmarkStart w:id="29" w:name="_Toc1496537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bookmarkEnd w:id="28"/>
            <w:bookmarkEnd w:id="29"/>
          </w:p>
        </w:tc>
        <w:tc>
          <w:tcPr>
            <w:tcW w:w="1004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0" w:name="_Toc11878224"/>
            <w:bookmarkStart w:id="31" w:name="_Toc1496538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bookmarkEnd w:id="30"/>
            <w:bookmarkEnd w:id="31"/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цивилизация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2" w:name="_Toc11878225"/>
            <w:bookmarkStart w:id="33" w:name="_Toc1496538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32"/>
            <w:bookmarkEnd w:id="33"/>
          </w:p>
        </w:tc>
        <w:tc>
          <w:tcPr>
            <w:tcW w:w="997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4" w:name="_Toc11878226"/>
            <w:bookmarkStart w:id="35" w:name="_Toc1496538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bookmarkEnd w:id="34"/>
            <w:bookmarkEnd w:id="35"/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6E5E9E" w:rsidRPr="00C2355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Типология культур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6" w:name="_Toc11878227"/>
            <w:bookmarkStart w:id="37" w:name="_Toc1496538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bookmarkEnd w:id="36"/>
            <w:bookmarkEnd w:id="37"/>
          </w:p>
        </w:tc>
        <w:tc>
          <w:tcPr>
            <w:tcW w:w="997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8" w:name="_Toc11878228"/>
            <w:bookmarkStart w:id="39" w:name="_Toc1496538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bookmarkEnd w:id="38"/>
            <w:bookmarkEnd w:id="39"/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6E5E9E" w:rsidRPr="00C2355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EA73BE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2555" w:type="dxa"/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этапы развития мировой и отечественной культуры </w:t>
            </w:r>
          </w:p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40" w:name="_Toc11878229"/>
            <w:bookmarkStart w:id="41" w:name="_Toc14965385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bookmarkEnd w:id="40"/>
            <w:bookmarkEnd w:id="41"/>
          </w:p>
        </w:tc>
        <w:tc>
          <w:tcPr>
            <w:tcW w:w="997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42" w:name="_Toc11878230"/>
            <w:bookmarkStart w:id="43" w:name="_Toc14965386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bookmarkEnd w:id="42"/>
            <w:bookmarkEnd w:id="43"/>
          </w:p>
        </w:tc>
        <w:tc>
          <w:tcPr>
            <w:tcW w:w="565" w:type="dxa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E5E9E" w:rsidRPr="007A7E9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EA73BE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</w:tc>
        <w:tc>
          <w:tcPr>
            <w:tcW w:w="2555" w:type="dxa"/>
          </w:tcPr>
          <w:p w:rsidR="006E5E9E" w:rsidRPr="005B7F62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взаимодействия культуры, общества и </w:t>
            </w: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личности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44" w:name="_Toc11878231"/>
            <w:bookmarkStart w:id="45" w:name="_Toc14965387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bookmarkEnd w:id="44"/>
            <w:bookmarkEnd w:id="45"/>
          </w:p>
        </w:tc>
        <w:tc>
          <w:tcPr>
            <w:tcW w:w="997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46" w:name="_Toc11878232"/>
            <w:bookmarkStart w:id="47" w:name="_Toc14965388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bookmarkEnd w:id="46"/>
            <w:bookmarkEnd w:id="47"/>
          </w:p>
        </w:tc>
        <w:tc>
          <w:tcPr>
            <w:tcW w:w="565" w:type="dxa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6E5E9E" w:rsidRPr="007A7E9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5E9E" w:rsidRPr="0069677B" w:rsidTr="00E822E7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E" w:rsidRPr="00EA73BE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E" w:rsidRPr="004119BB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глобальные проблемы современности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427E">
              <w:rPr>
                <w:rFonts w:ascii="Times New Roman" w:eastAsia="Times New Roman" w:hAnsi="Times New Roman" w:cs="Times New Roman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48" w:name="_Toc14965389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bookmarkEnd w:id="48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49" w:name="_Toc11867788"/>
            <w:bookmarkStart w:id="50" w:name="_Toc1496539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bookmarkEnd w:id="49"/>
            <w:bookmarkEnd w:id="50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7A7E9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69677B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5E9E" w:rsidRPr="002E2299" w:rsidTr="00E822E7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E" w:rsidRPr="00486520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9E" w:rsidRPr="00486520" w:rsidRDefault="006E5E9E" w:rsidP="00E82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520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1" w:name="_Toc14965391"/>
            <w:r w:rsidRPr="00486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bookmarkEnd w:id="51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9E" w:rsidRPr="0048652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65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5E9E" w:rsidRPr="00C23550" w:rsidTr="00E822E7">
        <w:trPr>
          <w:jc w:val="right"/>
        </w:trPr>
        <w:tc>
          <w:tcPr>
            <w:tcW w:w="633" w:type="dxa"/>
          </w:tcPr>
          <w:p w:rsidR="006E5E9E" w:rsidRPr="00D61B1F" w:rsidRDefault="006E5E9E" w:rsidP="00E822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6E5E9E" w:rsidRPr="00D61B1F" w:rsidRDefault="006E5E9E" w:rsidP="00E82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часов:</w:t>
            </w:r>
          </w:p>
          <w:p w:rsidR="006E5E9E" w:rsidRPr="00D61B1F" w:rsidRDefault="006E5E9E" w:rsidP="00E82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2" w:name="_Toc11878235"/>
            <w:bookmarkStart w:id="53" w:name="_Toc14965392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  <w:bookmarkEnd w:id="52"/>
            <w:bookmarkEnd w:id="53"/>
          </w:p>
        </w:tc>
        <w:tc>
          <w:tcPr>
            <w:tcW w:w="997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4" w:name="_Toc11878236"/>
            <w:bookmarkStart w:id="55" w:name="_Toc1496539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  <w:bookmarkEnd w:id="54"/>
            <w:bookmarkEnd w:id="55"/>
          </w:p>
        </w:tc>
        <w:tc>
          <w:tcPr>
            <w:tcW w:w="565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gridSpan w:val="2"/>
            <w:vAlign w:val="center"/>
          </w:tcPr>
          <w:p w:rsidR="006E5E9E" w:rsidRPr="00D61B1F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6E5E9E" w:rsidRPr="00C23550" w:rsidRDefault="006E5E9E" w:rsidP="00E822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E56937" w:rsidRDefault="00E56937" w:rsidP="00DC2EE2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428" w:rsidRPr="00E517C4" w:rsidRDefault="00845428" w:rsidP="00845428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84429D">
        <w:rPr>
          <w:rFonts w:ascii="Times New Roman" w:eastAsia="Calibri" w:hAnsi="Times New Roman"/>
          <w:color w:val="auto"/>
          <w:sz w:val="28"/>
          <w:szCs w:val="28"/>
        </w:rPr>
        <w:t xml:space="preserve">2.2. </w:t>
      </w:r>
      <w:r w:rsidRPr="00E517C4">
        <w:rPr>
          <w:rFonts w:ascii="Times New Roman" w:eastAsia="Calibri" w:hAnsi="Times New Roman"/>
          <w:bCs w:val="0"/>
          <w:color w:val="auto"/>
          <w:sz w:val="28"/>
          <w:szCs w:val="28"/>
        </w:rPr>
        <w:t>Тематический план дисциплины (ЗФО)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555"/>
        <w:gridCol w:w="840"/>
        <w:gridCol w:w="7"/>
        <w:gridCol w:w="997"/>
        <w:gridCol w:w="565"/>
        <w:gridCol w:w="710"/>
        <w:gridCol w:w="993"/>
        <w:gridCol w:w="698"/>
        <w:gridCol w:w="11"/>
        <w:gridCol w:w="844"/>
        <w:gridCol w:w="6"/>
        <w:gridCol w:w="816"/>
      </w:tblGrid>
      <w:tr w:rsidR="00845428" w:rsidRPr="00C23550" w:rsidTr="000A7993">
        <w:trPr>
          <w:jc w:val="right"/>
        </w:trPr>
        <w:tc>
          <w:tcPr>
            <w:tcW w:w="633" w:type="dxa"/>
            <w:vMerge w:val="restart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5" w:type="dxa"/>
            <w:vMerge w:val="restart"/>
            <w:vAlign w:val="center"/>
          </w:tcPr>
          <w:p w:rsidR="00845428" w:rsidRPr="004119B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6487" w:type="dxa"/>
            <w:gridSpan w:val="11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45428" w:rsidRPr="00C23550" w:rsidTr="000A7993">
        <w:trPr>
          <w:trHeight w:val="937"/>
          <w:jc w:val="right"/>
        </w:trPr>
        <w:tc>
          <w:tcPr>
            <w:tcW w:w="633" w:type="dxa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:rsidR="00845428" w:rsidRPr="004119B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 w:val="restart"/>
            <w:textDirection w:val="btLr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279" w:type="dxa"/>
            <w:gridSpan w:val="4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6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845428" w:rsidRPr="00C23550" w:rsidTr="000A7993">
        <w:trPr>
          <w:trHeight w:val="600"/>
          <w:jc w:val="right"/>
        </w:trPr>
        <w:tc>
          <w:tcPr>
            <w:tcW w:w="633" w:type="dxa"/>
            <w:vMerge/>
            <w:tcBorders>
              <w:bottom w:val="single" w:sz="4" w:space="0" w:color="auto"/>
            </w:tcBorders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bottom w:val="single" w:sz="4" w:space="0" w:color="auto"/>
            </w:tcBorders>
            <w:vAlign w:val="center"/>
          </w:tcPr>
          <w:p w:rsidR="00845428" w:rsidRPr="004119B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565" w:type="dxa"/>
            <w:vMerge w:val="restart"/>
            <w:tcBorders>
              <w:bottom w:val="single" w:sz="4" w:space="0" w:color="auto"/>
            </w:tcBorders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10" w:type="dxa"/>
            <w:vMerge w:val="restart"/>
            <w:tcBorders>
              <w:bottom w:val="single" w:sz="4" w:space="0" w:color="auto"/>
            </w:tcBorders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:rsidR="00845428" w:rsidRPr="003D7096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096">
              <w:rPr>
                <w:rFonts w:ascii="Times New Roman" w:eastAsia="Times New Roman" w:hAnsi="Times New Roman" w:cs="Times New Roman"/>
                <w:b/>
                <w:lang w:eastAsia="ru-RU"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845428" w:rsidRPr="00C23550" w:rsidTr="000A7993">
        <w:trPr>
          <w:trHeight w:val="540"/>
          <w:jc w:val="right"/>
        </w:trPr>
        <w:tc>
          <w:tcPr>
            <w:tcW w:w="633" w:type="dxa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:rsidR="00845428" w:rsidRPr="004119B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Культурология в системе гуманитарного знания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6" w:name="_Toc11880583"/>
            <w:bookmarkStart w:id="57" w:name="_Toc11880721"/>
            <w:bookmarkStart w:id="58" w:name="_Toc1496539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56"/>
            <w:bookmarkEnd w:id="57"/>
            <w:bookmarkEnd w:id="58"/>
          </w:p>
        </w:tc>
        <w:tc>
          <w:tcPr>
            <w:tcW w:w="1004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Теоретико-понятийное определение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9" w:name="_Toc11880584"/>
            <w:bookmarkStart w:id="60" w:name="_Toc11880722"/>
            <w:bookmarkStart w:id="61" w:name="_Toc1496539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bookmarkEnd w:id="59"/>
            <w:bookmarkEnd w:id="60"/>
            <w:bookmarkEnd w:id="61"/>
          </w:p>
        </w:tc>
        <w:tc>
          <w:tcPr>
            <w:tcW w:w="1004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природа. Проблема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культурогенеза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2" w:name="_Toc11880585"/>
            <w:bookmarkStart w:id="63" w:name="_Toc11880723"/>
            <w:bookmarkStart w:id="64" w:name="_Toc1496539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62"/>
            <w:bookmarkEnd w:id="63"/>
            <w:bookmarkEnd w:id="64"/>
          </w:p>
        </w:tc>
        <w:tc>
          <w:tcPr>
            <w:tcW w:w="1004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функции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5" w:name="_Toc11880586"/>
            <w:bookmarkStart w:id="66" w:name="_Toc11880724"/>
            <w:bookmarkStart w:id="67" w:name="_Toc149653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65"/>
            <w:bookmarkEnd w:id="66"/>
            <w:bookmarkEnd w:id="67"/>
          </w:p>
        </w:tc>
        <w:tc>
          <w:tcPr>
            <w:tcW w:w="1004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Морфология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8" w:name="_Toc11880587"/>
            <w:bookmarkStart w:id="69" w:name="_Toc11880725"/>
            <w:bookmarkStart w:id="70" w:name="_Toc1496539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68"/>
            <w:bookmarkEnd w:id="69"/>
            <w:bookmarkEnd w:id="70"/>
          </w:p>
        </w:tc>
        <w:tc>
          <w:tcPr>
            <w:tcW w:w="1004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1" w:name="_Toc11880588"/>
            <w:bookmarkStart w:id="72" w:name="_Toc11880726"/>
            <w:bookmarkStart w:id="73" w:name="_Toc1496539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bookmarkEnd w:id="71"/>
            <w:bookmarkEnd w:id="72"/>
            <w:bookmarkEnd w:id="73"/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социодинамики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4" w:name="_Toc11880589"/>
            <w:bookmarkStart w:id="75" w:name="_Toc11880727"/>
            <w:bookmarkStart w:id="76" w:name="_Toc1496540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74"/>
            <w:bookmarkEnd w:id="75"/>
            <w:bookmarkEnd w:id="76"/>
          </w:p>
        </w:tc>
        <w:tc>
          <w:tcPr>
            <w:tcW w:w="1004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Межкультурная коммуникация. Язык и символы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7" w:name="_Toc11880590"/>
            <w:bookmarkStart w:id="78" w:name="_Toc11880728"/>
            <w:bookmarkStart w:id="79" w:name="_Toc1496540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77"/>
            <w:bookmarkEnd w:id="78"/>
            <w:bookmarkEnd w:id="79"/>
          </w:p>
        </w:tc>
        <w:tc>
          <w:tcPr>
            <w:tcW w:w="1004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цивилизация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7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80" w:name="_Toc11880591"/>
            <w:bookmarkStart w:id="81" w:name="_Toc11880729"/>
            <w:bookmarkStart w:id="82" w:name="_Toc1496540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80"/>
            <w:bookmarkEnd w:id="81"/>
            <w:bookmarkEnd w:id="82"/>
          </w:p>
        </w:tc>
        <w:tc>
          <w:tcPr>
            <w:tcW w:w="997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83" w:name="_Toc11880592"/>
            <w:bookmarkStart w:id="84" w:name="_Toc11880730"/>
            <w:bookmarkStart w:id="85" w:name="_Toc1496540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bookmarkEnd w:id="83"/>
            <w:bookmarkEnd w:id="84"/>
            <w:bookmarkEnd w:id="85"/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845428" w:rsidRPr="00C23550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Типология культур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7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86" w:name="_Toc11880593"/>
            <w:bookmarkStart w:id="87" w:name="_Toc11880731"/>
            <w:bookmarkStart w:id="88" w:name="_Toc1496540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86"/>
            <w:bookmarkEnd w:id="87"/>
            <w:bookmarkEnd w:id="88"/>
          </w:p>
        </w:tc>
        <w:tc>
          <w:tcPr>
            <w:tcW w:w="997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89" w:name="_Toc11880594"/>
            <w:bookmarkStart w:id="90" w:name="_Toc11880732"/>
            <w:bookmarkStart w:id="91" w:name="_Toc1496540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bookmarkEnd w:id="89"/>
            <w:bookmarkEnd w:id="90"/>
            <w:bookmarkEnd w:id="91"/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845428" w:rsidRPr="00C23550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EA73BE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этапы развития мировой и отечественной культуры </w:t>
            </w:r>
          </w:p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7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2" w:name="_Toc11880595"/>
            <w:bookmarkStart w:id="93" w:name="_Toc11880733"/>
            <w:bookmarkStart w:id="94" w:name="_Toc14965406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bookmarkEnd w:id="92"/>
            <w:bookmarkEnd w:id="93"/>
            <w:bookmarkEnd w:id="94"/>
          </w:p>
        </w:tc>
        <w:tc>
          <w:tcPr>
            <w:tcW w:w="997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5" w:name="_Toc11880596"/>
            <w:bookmarkStart w:id="96" w:name="_Toc11880734"/>
            <w:bookmarkStart w:id="97" w:name="_Toc14965407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bookmarkEnd w:id="95"/>
            <w:bookmarkEnd w:id="96"/>
            <w:bookmarkEnd w:id="97"/>
          </w:p>
        </w:tc>
        <w:tc>
          <w:tcPr>
            <w:tcW w:w="565" w:type="dxa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BE6231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EA73BE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</w:tc>
        <w:tc>
          <w:tcPr>
            <w:tcW w:w="2555" w:type="dxa"/>
          </w:tcPr>
          <w:p w:rsidR="00845428" w:rsidRPr="005B7F62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взаимодействия культуры, общества и личности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7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8" w:name="_Toc11880597"/>
            <w:bookmarkStart w:id="99" w:name="_Toc11880735"/>
            <w:bookmarkStart w:id="100" w:name="_Toc14965408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bookmarkEnd w:id="98"/>
            <w:bookmarkEnd w:id="99"/>
            <w:bookmarkEnd w:id="100"/>
          </w:p>
        </w:tc>
        <w:tc>
          <w:tcPr>
            <w:tcW w:w="997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45428" w:rsidRPr="00BE6231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45428" w:rsidRPr="0069677B" w:rsidTr="000A7993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8" w:rsidRPr="00EA73BE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8" w:rsidRPr="004119BB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глобальные </w:t>
            </w: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проблемы современности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01" w:name="_Toc14965409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5,5</w:t>
            </w:r>
            <w:bookmarkEnd w:id="101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02" w:name="_Toc1496541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  <w:bookmarkEnd w:id="102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7A7E9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69677B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45428" w:rsidRPr="00AD2748" w:rsidTr="000A7993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8" w:rsidRPr="00AD2748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428" w:rsidRPr="00AD2748" w:rsidRDefault="00845428" w:rsidP="000A7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03" w:name="_Toc14965411"/>
            <w:r w:rsidRPr="00AD27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bookmarkEnd w:id="103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28" w:rsidRPr="00AD2748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5428" w:rsidRPr="00C23550" w:rsidTr="000A7993">
        <w:trPr>
          <w:jc w:val="right"/>
        </w:trPr>
        <w:tc>
          <w:tcPr>
            <w:tcW w:w="633" w:type="dxa"/>
          </w:tcPr>
          <w:p w:rsidR="00845428" w:rsidRPr="00D61B1F" w:rsidRDefault="00845428" w:rsidP="000A7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45428" w:rsidRPr="004119BB" w:rsidRDefault="00845428" w:rsidP="000A7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845428" w:rsidRPr="004119BB" w:rsidRDefault="00845428" w:rsidP="000A7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часов:</w:t>
            </w:r>
          </w:p>
        </w:tc>
        <w:tc>
          <w:tcPr>
            <w:tcW w:w="847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04" w:name="_Toc11880600"/>
            <w:bookmarkStart w:id="105" w:name="_Toc11880738"/>
            <w:bookmarkStart w:id="106" w:name="_Toc14965412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  <w:bookmarkEnd w:id="104"/>
            <w:bookmarkEnd w:id="105"/>
            <w:bookmarkEnd w:id="106"/>
          </w:p>
        </w:tc>
        <w:tc>
          <w:tcPr>
            <w:tcW w:w="997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07" w:name="_Toc11880601"/>
            <w:bookmarkStart w:id="108" w:name="_Toc11880739"/>
            <w:bookmarkStart w:id="109" w:name="_Toc1496541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bookmarkEnd w:id="107"/>
            <w:bookmarkEnd w:id="108"/>
            <w:bookmarkEnd w:id="109"/>
          </w:p>
        </w:tc>
        <w:tc>
          <w:tcPr>
            <w:tcW w:w="565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gridSpan w:val="2"/>
            <w:vAlign w:val="center"/>
          </w:tcPr>
          <w:p w:rsidR="00845428" w:rsidRPr="00D61B1F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845428" w:rsidRPr="00C23550" w:rsidRDefault="00845428" w:rsidP="000A7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45428" w:rsidRDefault="00845428" w:rsidP="00DC2EE2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0B7A" w:rsidRPr="00E23E2E" w:rsidRDefault="004C0B7A" w:rsidP="00E23E2E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110" w:name="_Toc14965414"/>
      <w:r w:rsidRPr="00E23E2E">
        <w:rPr>
          <w:rFonts w:ascii="Times New Roman" w:eastAsia="Calibri" w:hAnsi="Times New Roman"/>
          <w:color w:val="auto"/>
          <w:sz w:val="28"/>
          <w:szCs w:val="28"/>
        </w:rPr>
        <w:t>2.3. Краткое содержание разделов и тем</w:t>
      </w:r>
      <w:bookmarkEnd w:id="110"/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 Культурология в системе гуманитарного знания.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состав современного культурологического знания. Становление культурологии как науки. Объект, предмет и задачи культурологии. Проблемы дефиниции науки: культурология или культуроведение. Функции культурологии. Культурология и науки о культуре. Особенности методологии культурологии. Культурология как учебная дисциплина. Цели и задачи культурологического образования и самообразования. Разделы культурологии как учебной дисциплины. Культурология в системе профессиональной подготовки. Ее федеральный и региональный компоненты.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1.2 Теоретико-понятийное определение культуры.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объект исследования в культурологии. Объект и субъект культуры. Многообразие феноменов культуры и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поливариантность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определений. Этимология и история лексемы «культура». Основные концептуальные подходы к осмыслению культуры: ценностный,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(технологический), семиотический, информационный, гуманистический и др.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истоков культурологической науки: представления о культурных феноменах в древности и в Средние века. Понятие культуры в эпоху Возрождения. Место представлений о культуре в философских и исторических учениях эпохи Просвещения. Развитие представлений о культуре в классических учениях XIX – начала XX вв. Западноевропейские и отечественные культурологические теории ХХ в. Изменение предмета и объекта культурологии в ходе «антропологической революции». 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1.3 Культура и природа. Проблема </w:t>
      </w:r>
      <w:proofErr w:type="spellStart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культурогенеза</w:t>
      </w:r>
      <w:proofErr w:type="spellEnd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природа: гармония или противостояние? Природа как «естественное»,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внекультурное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явление. Природа и культура как единое целое, культурная деятельность как «окультуривание», упорядочение естественной среды. Природа как враждебное противостояние величию человеческого духа. Преодоление человеком природы и природного в себе.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природа: подход к проблеме в культурологических учениях. Природа в философской мысли Нового времени (Ф. Бэкон,      И.В. Гете, П. Гольбах). «Вся природа – единый деятельный мир, она постоянно находится за работой» (Д. Дидро). Кризис механистических концепций природы. Неокантианская трактовка соотношений природы и культуры (В.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Виндельбанд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З. Фрейд о культуре как защите от природы. Нравственно-экологические и культурные императивы в учении                А.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Швейцера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Отношение к природе в восточных культурах. Природа как социальная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проблема.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Экокультурный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кризис и пути его устранения.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природы и культуры: естественное и искусственное. Органические концепции культуры и природы (Г. Спенсер). «Русские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космисты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» о новых путях эволюции. Учение В.И. Вернадского о ноосфере. Культура и «второе рождение» человека.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культурогенеза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Трудовая теория происхождения культуры. Теория возникновения культуры из магии. Традиционные эволюционистские теории формирования человека разумного и культуры. Психоанализ: феномен первобытной культуры (З. Фрейд, К. Юнг). Игровая теория происхождения культуры (Й.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Хейзинга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Финк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Символическая теория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культурогенеза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Кассирер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Возникновение культуры в теории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пассионарности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Гумилева.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1.4 Основные функции культуры.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полифункциональная система. Основные функции культуры. Адаптивная (защитная) функция. Креативная (гуманистическая) функция. Гносеологическая (познавательная) функция.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Сигнификативная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(знаковая) функция. Ценностная (аксиологическая) функция. Регулятивная (нормативная) функция. Понятие нормы. Нравственность и мораль. Мораль и право. Мораль и этика. Функция социализации. Культура как механизм аккумуляции и трансляции социокультурного опыта, смыслов и ценностей, норм и традиций. Культура как социальная память человечества. Коммуникативная (информационная) функция. Роль средств массовой коммуникации в современной культуре.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1.5 Морфология культуры.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структурные элементы культуры: естественные основания культуры, деятельность, артефакты, общество, личность, языки, знания, нормы, ценности. Морфологический анализ культуры в контексте основных культурологических парадигм. Полифонизм культуры. Этническая, эстетическая, нравственная, религиозная, гуманитарная составляющие культуры.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Метасистемы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подсистемы культуры. Двух- и трехчастное строение культуры: материальная – духовная; материальная – духовная – социальная (А.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Кребер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Клакхон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Л.Г. Ионин). Уровни культуры. Обыденная и специализированная культуры. Светская и религиозная культуры. Культура как важный интегрирующий и дифференцирующий этнический фактор. 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1.6 Проблемы </w:t>
      </w:r>
      <w:proofErr w:type="spellStart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социодинамики</w:t>
      </w:r>
      <w:proofErr w:type="spellEnd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Внешние и внутренние факторы социокультурной динамики и культурных изменений: природные, демографические, социальные, экономические, технологические, аксиологические и др.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Преемственность и инновации в культуре. Культурные традиции. Культурная модернизация. Наследование, его механизмы и формы. Возрождение как реставрационный и инновационный процесс. Диффузия как особый механизм распространения культуры.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кризиса культуры. Культурный застой. Эволюционизм и цикличность в динамике культуры. Постмодернистские концепции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культурной динамики как отказ от универсализма, признание множественности ритмов, принципов, процессов динамики, невозможности их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иерархизации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Синергетические процессы в культуре, механизмы самоорганизации.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1.7 Межкультурная коммуникация. Язык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символы культуры.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коммуникации в различных сферах знания. Комплексный подход к изучению межкультурной коммуникации в современной науке. Виды и формы традиционной и современной межкультурной коммуникации.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взаимодействия культур в контексте межкультурной коммуникации. Межкультурное взаимодействие в современном обществе: особенности, тенденции, проблемы. Современные модели взаимодействия культур. Глобализация и межкультурная коммуникация. Проблема сохранения национальной культуры в условиях интенсификации межкультурного взаимодействия.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мир знаков и значений, «символическая Вселенная»  (Э.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Кассирер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Ю.М. Лотман о «культурном коде», тексте как явлении культуры и «моделях культуры». Язык и символы культуры. Язык как форма межкультурной коммуникации.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Паравербальная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невербальная коммуникация. Язык и историческая память. Символ как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стереотипизированное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явление культуры и его отражение в языке. Искусство как форма межкультурной коммуникации. 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1.8 Культура и цивилизация.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цивилизация: морфологический аспект. Критерии определения цивилизации и культуры. Культура – цивилизация – формация. Основные концепции соотношения и взаимосвязи культуры и цивилизации в культурологии.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Цивилизация как система средств информационно-технологической адаптации к среде обитания. Экономическая, социальная и информационная подсистемы цивилизации. Центр и периферия как структурообразующие элементы цивилизации (О. Шпенглер).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как феномен цивилизации и культуры. Архетип машины и специфика его проявления в древних и современных цивилизациях          (Л. Мамфорд). Цивилизация как авторитетный корпус письменных текстов, предписывающих определенный образ жизни. Письменность как критерий цивилизации. Цивилизация как система институтов сохранения социокультурной целостности. Социальная дифференциация в цивилизационных обществах. Цивилизация как процесс роста рационального самоконтроля человека. Ценностный смысл дихотомии культура/цивилизация в его соотнесенности со структурой ценности и уровнями культуры. 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1.9 Типология культур.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Многообразие типологий. Основные типологические концепции: историческая, социологическая, этнографическая, территориально-географическая, религиозно-конфессиональная и др. Типологические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концепции Н.Я. Данилевского, О. Шпенглера, П.А. Сорокина, А. Тойнби и др.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Натуралистические типологии культур. Культуры речные, морские и океанические (Л.И. Мечников). Республика, монархия и деспотия как территориально обусловленные типы культуры (Ш. Монтескье). Культура стыда и культура вины (З. Фрейд). «Мужские» и «женские» культуры     (Л. Фробениус).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Аполлоническая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дионисийская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(Ф. Ницше). Формационная типология К. Маркса. Аграрная, индустриальная и постиндустриальная культура (Д. Белл). «Горячие» и «холодные» культуры (К. Леви-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Стросс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Устная, письменная, печатная и электронная культуры (М.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Маклюэн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 типы культур: западный и восточный, северный и южный. Восточные и западные типы культур. Религиозные типы культур. Конфуцианско-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даосистский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 культуры. Индо-буддийский тип культуры. Исламский тип культуры. Христианский тип культуры.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Исторические типы европейской культуры: природно-символическая,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антропокосмогоническая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религиозная, универсально-гармоническая, рационально-нормативная, критико-просветительская, романтически-утопическая, индивидуально-прагматическая, тоталитарно-бюрократическая, демократически-технотронная.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1.10 Основные этапы развития мировой и отечественной культуры.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Первобытная культура. Основные черты первобытного сознания и мышления: миф и магия. Краткая характеристика основных периодов первобытной культуры. Специфика «палеолитической живописи». Элементы первобытной культуры в культуре современного мира.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древнейших цивилизаций. Эволюция представлений о человеке в различных культурах. Своеобразие цивилизаций Древнего Востока (Древний Египет, Месопотамия, Индия и Китай). Утилитарность, информативность, иерархичность, монументальность, каноничность – общие типологические черты древневосточных культур.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эволюции европейской культуры: античность, средневековье, Возрождение (Ренессанс), Новое и Новейшее время. Специфика европейской культуры и ее основные черты. Европейский тип человека.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Античность как тип культуры. Художественная культура Древней Греции. Историческое и художественное своеобразие Рима. Архетипы античной культуры в мировой и отечественной культуре.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Средневековье как особый этап мирового культурного процесса. Историко-культурная периодизация Средневековья. Основные его черты и особенности в сферах культуры: духовной, материальной, социальной, художественной.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эпохи Возрождения: новое открытие античности. Ренессансная модель человека в этико-эстетических представлениях эпохи. Антропоцентризм культуры Возрождения. Интегрирующее начало гуманизма в культуре Возрождения. Титаны Возрождения. Мировое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значение искусства Возрождения.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XVII–XVIII вв. в Западной Европе как переходная эпоха от средневековой к новоевропейской культуре. Эпоха Великих географических открытий и расширение возможностей культурного взаимодействия. Становление и развитие научной картины мира и ее разновидности. Художественная культура Нового времени и ее отражение в основных эстетических доктринах культуры данной эпохи. Культурные феномены маньеризма, барокко, классицизма.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XIX в. и развитие капиталистической индустриальной цивилизации. Кризис культуры и его осмысление в философской, социально-политической и культурологической мысли Европы и России. Художественная культура в Западной Европе XIX в. Отражение процессов отчуждения личности в западноевропейском искусстве XIX в. Романтизм, реализм, импрессионизм, постимпрессионизм. Модерн как особое мировоззрение, «стиль жизни», период развития европейского искусства конца XIX – начала XX вв. Модерн как художественный стиль. Развитие индивидуальных художественных стилей (пуантилизм, экспрессионизм, символизм и др.). Авангард и авангардизм.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Феномены культуры ХХ в. Первая мировая война и революция в России: испытание общечеловеческих культурных ценностей. Демократия и тоталитаризм. Типологическая новизна организационных форм культуры ХХ в. Культурная стратификация. Специфика художественной культуры ХХ в. Кино как доминанта искусств XX в. Постмодернизм как историко-культурное явление XX в.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роль России в мировой культуре. Развитие древнерусской культуры. Язычество как феномен древнерусской культуры. Особенности русского православия. Двоеверие и его культурно-мировоззренческое содержание. Православный храм как модель вселенной. Синтез искусств в древнерусском храме. Русская икона, ее место в системе духовных ценностей и в жизни человека средневековья. Монастыри как культурные центры Руси.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Российское Просвещение, его культурно-исторические особенности. Значение петровских преобразований для России и ее культуры. Образ Петра I в истории и произведениях искусства. Своеобразие русского барокко и рококо. Классицизм как «стиль эпохи».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Гуманистические искания русской культуры XIX в. Отечественная война 1812 г. и национальное самосознание. Творчество А.С. Пушкина и «золотой век» русской литературы. Классицизм, сентиментализм, романтизм и реализм в русской художественной культуре. Товарищество передвижных художественных выставок. Становление национального пейзажа. Эволюция русской архитектуры: основные направления, стили и тенденции развития.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культура России рубежа XIX–XX вв. Поиски нового языка и стиля. Театральное искусство рубежа веков. Русский авангард как явление художественной культуры. Величайший расцвет поэзии «серебряного века» и ее значение в российской культуре.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России в ХХ в. Основные вехи развития художественной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культуры советской эпохи. Социалистический реализм как идеология официального искусства советской России и социальный заказ. «Шестидесятники» в искусстве ХХ в. Художественная культура русского зарубежья. Постмодернизм в художественной культуре России конца ХХ в.: диалог с Западом. Культура России на перепутье: современная социокультурная ситуация.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1.11 Проблемы взаимодействия культуры, общества и личности.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духовное измерение личности и общества. Понятие человека, индивидуальности, личности. Личность как носитель культуры. Влияние образа жизни и деятельности на личность. Социальный статус и социальные роли личности.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Инкультурация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социализация. Воспитание и образование как направленное формирование личной культуры и механизм приобщения к культуре.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общество. Культура как регулятор общественных отношений. Открытое и закрытое общество (К. Поппер). Тоталитарная и демократическая культуры. Проблема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деиндивидуализации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обезличивания культуры. Идея гармонизации личного и общественного.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взаимоотношения культуры, общества и личности. Культура элитарная и массовая (Х.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Ортега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-и-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Гассет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Признаки элитарности культуры: новизна, нонконформизм, антитеза традиционному, опережающее развитие, локальность. Демократичность массовой культуры. Признаки массовой культуры: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акцентированность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чувственно-эмоционального восприятия и реакции, упрощенность, зрелищность, серийность,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стереотипизация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Причины потребности общества в массовой культуре. Специфика популярной культуры.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Субкультуры и контркультуры: общее и особенное. </w:t>
      </w:r>
    </w:p>
    <w:p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1.12 Культура и глобальные проблемы современности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глобальных проблем современности. Глобальные, региональные, локальные проблемы, их сущность и особенности. Характерные черты глобальных проблем: общечеловеческий, всемирный характер, объективность, комплексность, системность, постоянное развитие в пространстве и времени, смешанная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социоприродная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сущность и т.д. Суперглобальные (общемировые), общепланетарные (ресурсные) и общечеловеческие (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субглобальные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проблемы.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Экологические проблемы. Проблема неравномерного использования природных ресурсов. Природные и социальные катаклизмы. Необходимость оптимизации естественных и культурных условий жизни людей. Экология культуры.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 технический прогресс как глобальная проблема. Культура и новые информационные технологии. Культура и масс-медиа: проблемы манипулирования сознанием. Феномен PR-технологий.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мировой культуры. Американизация мировой и национальных культур. Коммерциализация культуры и ее влияние на общую духовную ситуацию. Положение творческой интеллигенции. Явление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постмодернизма. Дифференциация духовной жизни. </w:t>
      </w:r>
    </w:p>
    <w:p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Религиозная ситуация в XX в. Распространение традиционных и нетрадиционных религий в современной западной культуре и России. Проблемы межконфессиональных отношений. Проблема тоталитарных сект.</w:t>
      </w:r>
    </w:p>
    <w:p w:rsidR="00DC2EE2" w:rsidRPr="00CB2AD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Глобальные проблемы современности в канун XXI в.</w:t>
      </w:r>
    </w:p>
    <w:p w:rsidR="005812DB" w:rsidRDefault="005812DB" w:rsidP="004C0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Calibri" w:hAnsi="Times New Roman"/>
          <w:color w:val="auto"/>
        </w:rPr>
      </w:pPr>
      <w:bookmarkStart w:id="111" w:name="_Toc14965415"/>
      <w:r w:rsidRPr="00307554">
        <w:rPr>
          <w:rFonts w:ascii="Times New Roman" w:eastAsia="Calibri" w:hAnsi="Times New Roman"/>
          <w:color w:val="auto"/>
        </w:rPr>
        <w:t>3. УЧЕБНО-МЕТОДИЧЕСКОЕ ОБЕСПЕЧЕНИЕ</w:t>
      </w:r>
      <w:bookmarkEnd w:id="111"/>
    </w:p>
    <w:p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Calibri" w:hAnsi="Times New Roman"/>
          <w:color w:val="auto"/>
        </w:rPr>
      </w:pPr>
      <w:bookmarkStart w:id="112" w:name="_Toc14965416"/>
      <w:r w:rsidRPr="00307554">
        <w:rPr>
          <w:rFonts w:ascii="Times New Roman" w:eastAsia="Calibri" w:hAnsi="Times New Roman"/>
          <w:color w:val="auto"/>
        </w:rPr>
        <w:t>ДЛЯ С</w:t>
      </w:r>
      <w:r w:rsidR="003506F9" w:rsidRPr="00307554">
        <w:rPr>
          <w:rFonts w:ascii="Times New Roman" w:eastAsia="Calibri" w:hAnsi="Times New Roman"/>
          <w:color w:val="auto"/>
        </w:rPr>
        <w:t>АМОСТОЯТЕЛЬНОЙ РАБОТЫ БАКАЛАВРОВ</w:t>
      </w:r>
      <w:bookmarkEnd w:id="112"/>
    </w:p>
    <w:p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Calibri" w:hAnsi="Times New Roman"/>
          <w:color w:val="auto"/>
        </w:rPr>
      </w:pPr>
      <w:bookmarkStart w:id="113" w:name="_Toc14965417"/>
      <w:r w:rsidRPr="00307554">
        <w:rPr>
          <w:rFonts w:ascii="Times New Roman" w:eastAsia="Calibri" w:hAnsi="Times New Roman"/>
          <w:color w:val="auto"/>
        </w:rPr>
        <w:t>ПО ДИСЦИПЛИНЕ</w:t>
      </w:r>
      <w:bookmarkEnd w:id="113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14" w:name="_Toc14965418"/>
      <w:r w:rsidRPr="00307554">
        <w:rPr>
          <w:rFonts w:ascii="Times New Roman" w:eastAsia="Calibri" w:hAnsi="Times New Roman"/>
          <w:color w:val="auto"/>
          <w:sz w:val="28"/>
          <w:szCs w:val="28"/>
        </w:rPr>
        <w:t>3.1. Планы семинарских занятий</w:t>
      </w:r>
      <w:bookmarkEnd w:id="114"/>
    </w:p>
    <w:p w:rsidR="004C0B7A" w:rsidRPr="004C0B7A" w:rsidRDefault="004C0B7A" w:rsidP="008D10A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653F" w:rsidRPr="000E6074" w:rsidRDefault="00F9653F" w:rsidP="00F9653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074">
        <w:rPr>
          <w:rFonts w:ascii="Times New Roman" w:eastAsia="Calibri" w:hAnsi="Times New Roman" w:cs="Times New Roman"/>
          <w:b/>
          <w:sz w:val="28"/>
          <w:szCs w:val="28"/>
        </w:rPr>
        <w:t>Тема семинара:</w:t>
      </w:r>
      <w:r w:rsidR="00F016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6074">
        <w:rPr>
          <w:rFonts w:ascii="Times New Roman" w:eastAsia="TimesNewRomanPS-BoldMT" w:hAnsi="Times New Roman" w:cs="Times New Roman"/>
          <w:b/>
          <w:bCs/>
          <w:sz w:val="28"/>
          <w:szCs w:val="28"/>
        </w:rPr>
        <w:t>Теоретико-понятийное определение культуры</w:t>
      </w:r>
    </w:p>
    <w:p w:rsidR="00F9653F" w:rsidRPr="000E6074" w:rsidRDefault="00F9653F" w:rsidP="00F965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E607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F9653F" w:rsidRPr="000E6074" w:rsidRDefault="00F9653F" w:rsidP="00F9653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 xml:space="preserve">1. Многообразие феноменов культуры и </w:t>
      </w:r>
      <w:proofErr w:type="spellStart"/>
      <w:r w:rsidRPr="000E6074">
        <w:rPr>
          <w:rFonts w:ascii="Times New Roman" w:hAnsi="Times New Roman" w:cs="Times New Roman"/>
          <w:sz w:val="28"/>
          <w:szCs w:val="28"/>
        </w:rPr>
        <w:t>поливариантность</w:t>
      </w:r>
      <w:proofErr w:type="spellEnd"/>
      <w:r w:rsidRPr="000E6074">
        <w:rPr>
          <w:rFonts w:ascii="Times New Roman" w:hAnsi="Times New Roman" w:cs="Times New Roman"/>
          <w:sz w:val="28"/>
          <w:szCs w:val="28"/>
        </w:rPr>
        <w:t xml:space="preserve"> ее определений.</w:t>
      </w:r>
    </w:p>
    <w:p w:rsidR="00F9653F" w:rsidRPr="000E6074" w:rsidRDefault="00F9653F" w:rsidP="00F9653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 xml:space="preserve">2. Этимология и история лексемы «культура». </w:t>
      </w:r>
    </w:p>
    <w:p w:rsidR="00F9653F" w:rsidRDefault="00F9653F" w:rsidP="00F9653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 xml:space="preserve">3. Основные концептуальные подходы к осмыслению культуры: ценностный, </w:t>
      </w:r>
      <w:proofErr w:type="spellStart"/>
      <w:r w:rsidRPr="000E6074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E6074">
        <w:rPr>
          <w:rFonts w:ascii="Times New Roman" w:hAnsi="Times New Roman" w:cs="Times New Roman"/>
          <w:sz w:val="28"/>
          <w:szCs w:val="28"/>
        </w:rPr>
        <w:t xml:space="preserve"> (технологический), семиотический, информационный, гуманистический и др. </w:t>
      </w:r>
    </w:p>
    <w:p w:rsidR="00F9653F" w:rsidRPr="00F9653F" w:rsidRDefault="00F9653F" w:rsidP="00F9653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>4. Субъект и объект культуры как понятия, фиксирующие исходные основания человеческой деятельности.</w:t>
      </w:r>
    </w:p>
    <w:p w:rsidR="00382D0A" w:rsidRPr="00307554" w:rsidRDefault="00394FFF" w:rsidP="00307554">
      <w:pPr>
        <w:pStyle w:val="2"/>
        <w:jc w:val="center"/>
        <w:rPr>
          <w:rFonts w:ascii="Times New Roman" w:eastAsia="HiddenHorzOCR" w:hAnsi="Times New Roman"/>
          <w:color w:val="auto"/>
          <w:sz w:val="28"/>
          <w:szCs w:val="28"/>
        </w:rPr>
      </w:pPr>
      <w:bookmarkStart w:id="115" w:name="_Toc14965419"/>
      <w:r w:rsidRPr="00307554">
        <w:rPr>
          <w:rFonts w:ascii="Times New Roman" w:eastAsia="HiddenHorzOCR" w:hAnsi="Times New Roman"/>
          <w:color w:val="auto"/>
          <w:sz w:val="28"/>
          <w:szCs w:val="28"/>
        </w:rPr>
        <w:t>3.2</w:t>
      </w:r>
      <w:r w:rsidR="00382D0A" w:rsidRPr="00307554">
        <w:rPr>
          <w:rFonts w:ascii="Times New Roman" w:eastAsia="HiddenHorzOCR" w:hAnsi="Times New Roman"/>
          <w:color w:val="auto"/>
          <w:sz w:val="28"/>
          <w:szCs w:val="28"/>
        </w:rPr>
        <w:t>. Задания для самостоятельной работы студентов</w:t>
      </w:r>
      <w:bookmarkEnd w:id="115"/>
    </w:p>
    <w:p w:rsidR="00382D0A" w:rsidRPr="00E57393" w:rsidRDefault="00382D0A" w:rsidP="00E57393">
      <w:pPr>
        <w:tabs>
          <w:tab w:val="left" w:pos="90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7393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E57393" w:rsidRPr="00E573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B41" w:rsidRPr="00E57393">
        <w:rPr>
          <w:rFonts w:ascii="Times New Roman" w:eastAsia="Calibri" w:hAnsi="Times New Roman" w:cs="Times New Roman"/>
          <w:sz w:val="28"/>
          <w:szCs w:val="28"/>
        </w:rPr>
        <w:t xml:space="preserve">по дисциплине </w:t>
      </w:r>
      <w:r w:rsidR="00F9653F" w:rsidRPr="00E57393">
        <w:rPr>
          <w:rFonts w:ascii="Times New Roman" w:eastAsia="Calibri" w:hAnsi="Times New Roman" w:cs="Times New Roman"/>
          <w:sz w:val="28"/>
          <w:szCs w:val="28"/>
        </w:rPr>
        <w:t>«Основы культурологии</w:t>
      </w:r>
      <w:r w:rsidRPr="00E57393">
        <w:rPr>
          <w:rFonts w:ascii="Times New Roman" w:eastAsia="Calibri" w:hAnsi="Times New Roman" w:cs="Times New Roman"/>
          <w:sz w:val="28"/>
          <w:szCs w:val="28"/>
        </w:rPr>
        <w:t>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 теоретические знания, повторить и закрепить основной материал, полученный в ходе чтения лекционного курса. Формы самостоятельной работы:</w:t>
      </w:r>
      <w:r w:rsidR="00E57393" w:rsidRPr="00E573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393">
        <w:rPr>
          <w:rFonts w:ascii="Times New Roman" w:eastAsia="Calibri" w:hAnsi="Times New Roman" w:cs="Times New Roman"/>
          <w:sz w:val="28"/>
          <w:szCs w:val="28"/>
        </w:rPr>
        <w:t>составление терминологического минимума</w:t>
      </w:r>
      <w:r w:rsidR="003E7EBE" w:rsidRPr="00E5739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492F" w:rsidRPr="00E57393" w:rsidRDefault="0027492F" w:rsidP="00E573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E57393" w:rsidRPr="00E57393" w:rsidRDefault="00E57393" w:rsidP="00394FF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Терминологический минимум</w:t>
      </w:r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1. Основные термины</w:t>
      </w:r>
      <w:r w:rsidRPr="00E57393">
        <w:rPr>
          <w:rFonts w:ascii="Times New Roman" w:hAnsi="Times New Roman" w:cs="Times New Roman"/>
          <w:sz w:val="28"/>
          <w:szCs w:val="28"/>
        </w:rPr>
        <w:t xml:space="preserve"> (их необходимо знать, понимать и уметь воспроизводить смысл)</w:t>
      </w:r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sz w:val="28"/>
          <w:szCs w:val="28"/>
        </w:rPr>
        <w:t xml:space="preserve">1) Культурология, артефакт, деятельность, архетип, культурный смысл, ценность, норма, символ, знак, текст, языки культуры, диалог, игра, социокультурный опыт, социокультурная коммуникация, функции культуры, типология культуры, морфология культуры, динамика культуры, культурная картина мира, культурная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самоидентичность</w:t>
      </w:r>
      <w:proofErr w:type="spellEnd"/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sz w:val="28"/>
          <w:szCs w:val="28"/>
        </w:rPr>
        <w:t>2) Историческая типология культур (первобытная культура, культура Древнего мира, Античность, Средневековье, Возрождение (Ренессанс), культура Нового Времени, Просвещение; культура ХХ века, культура постмодерна);</w:t>
      </w:r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sz w:val="28"/>
          <w:szCs w:val="28"/>
        </w:rPr>
        <w:lastRenderedPageBreak/>
        <w:t>3) Романский и готический стили, маньеризм, барокко, рококо, академизм, сентиментализм, классицизм, романтизм, реализм, импрессионизм, постимпрессионизм, неоимпрессионизм, символизм, футуризм, примитивизм, экспрессионизм, модерн, авангард, кубизм, сюрреализм, абстракционизм, поп–арт, постмодерн.</w:t>
      </w:r>
    </w:p>
    <w:p w:rsidR="00DD06D2" w:rsidRDefault="00DD06D2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hAnsi="Times New Roman" w:cs="Times New Roman"/>
          <w:sz w:val="28"/>
          <w:szCs w:val="28"/>
        </w:rPr>
        <w:t>(их необходимо понимать, уметь сопоставлять и анализировать)</w:t>
      </w:r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sz w:val="28"/>
          <w:szCs w:val="28"/>
        </w:rPr>
        <w:t xml:space="preserve">Этнокультура и национальная культура; религиозная и светская культура; тоталитарная и демократическая культура; массовая и элитарная культура; материальная, духовная и художественная культура; субкультура и контркультура; природа и культура; цивилизация и культура;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культурогенез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и этногенез; традиции и инновации; социализация и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инкультурация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>.</w:t>
      </w:r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3. Кто есть кто в истории культурологической мысли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hAnsi="Times New Roman" w:cs="Times New Roman"/>
          <w:sz w:val="28"/>
          <w:szCs w:val="28"/>
        </w:rPr>
        <w:t xml:space="preserve">(необходимо указать даты жизни, страну проживания и работы, основные работы, в которых решаются культурологические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проблемы,основной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вклад в развитие знаний о культуре, наиболее яркие, понравившиеся цитаты)</w:t>
      </w:r>
    </w:p>
    <w:p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sz w:val="28"/>
          <w:szCs w:val="28"/>
        </w:rPr>
        <w:t xml:space="preserve">Бердяев Н.А., Вебер М., Вико Дж., Гегель Г.В., Гумилев Л.Н., Данилевский Н.Я.,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Дильтей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Зиммель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Г., Кант И.,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Кассирер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Э., Леви-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Брюль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Л., Леви-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Стросс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К., Лосев А.Ф., Лотман Ю.М.,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Маклюэн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М., Ницше Ф., Сорокин П.А.,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Тайлор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Э., Тойнби А., Уайт Л., Фрейд З.,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Хейзинга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Й., Шеллинг Ф., Шиллер Ф., Шопенгауэр А., Шпенглер О., Юнг К.-Г., Ясперс К.</w:t>
      </w:r>
    </w:p>
    <w:p w:rsidR="00E57393" w:rsidRPr="00E57393" w:rsidRDefault="00E57393" w:rsidP="00E573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HiddenHorzOCR" w:hAnsi="Times New Roman"/>
          <w:color w:val="auto"/>
        </w:rPr>
      </w:pPr>
      <w:bookmarkStart w:id="116" w:name="_Toc14965420"/>
      <w:r w:rsidRPr="00307554">
        <w:rPr>
          <w:rFonts w:ascii="Times New Roman" w:eastAsia="HiddenHorzOCR" w:hAnsi="Times New Roman"/>
          <w:color w:val="auto"/>
        </w:rPr>
        <w:t>4. МЕТОДИЧЕСКИЕ УКАЗАНИЯ</w:t>
      </w:r>
      <w:bookmarkEnd w:id="116"/>
    </w:p>
    <w:p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HiddenHorzOCR" w:hAnsi="Times New Roman"/>
          <w:color w:val="auto"/>
        </w:rPr>
      </w:pPr>
      <w:bookmarkStart w:id="117" w:name="_Toc14965421"/>
      <w:r w:rsidRPr="00307554">
        <w:rPr>
          <w:rFonts w:ascii="Times New Roman" w:eastAsia="HiddenHorzOCR" w:hAnsi="Times New Roman"/>
          <w:color w:val="auto"/>
        </w:rPr>
        <w:t>ПО ОСВОЕНИЮ ДИСЦИПЛИНЫ</w:t>
      </w:r>
      <w:bookmarkEnd w:id="117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виды учебной работы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: лекции, семинары и самостоятельная работа обучающихся. </w:t>
      </w:r>
    </w:p>
    <w:p w:rsidR="004C0B7A" w:rsidRPr="004C0B7A" w:rsidRDefault="004C0B7A" w:rsidP="004C0B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4C0B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Семинары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проводятся по предлагаемым темам. При подготовке к семинарским занятиям необходимо внимательно ознакомиться с перечнем выносимых на обсуждение вопросов, и выбрать из списка литературы издания, в которых они раскрываются. 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Следует уделить внимание проблемным аспектам рассматриваемых тем, вдумчиво отнестись к предлагаемым вопросам проблемно-дискуссионного характера. 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В учебном процессе предусматривается использование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интерактивных форм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проведения семинаров, что позволяет контролировать процесс усвоения обучающимися материала и уровня формирования соответствующих компетенций.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 интерактивным формам относятся: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Учебные дискуссии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формируют умение корректно интерпретировать и критиковать сведения, полученные в результате работы с литературой или в результате проведенного исследования; помогают овладеть понятийным аппаратом курса.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sz w:val="28"/>
          <w:szCs w:val="28"/>
        </w:rPr>
        <w:t>Коллоквиум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вляется своеобразным подведением итогов аудиторной работы обучающихся, самостоятельного изучения научной литературы, а также опытом систематизации полученных знаний, их упорядочения и вписывания в более широкий социокультурный контекст. К коллоквиуму необходимо представить подготовленный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реферат, темы которых представлены в списке. Результаты углубленного изучения теоретических проблем, представленные в рефератах, могут быть впоследствии пр</w:t>
      </w:r>
      <w:r w:rsidR="006A54D9">
        <w:rPr>
          <w:rFonts w:ascii="Times New Roman" w:eastAsia="Calibri" w:hAnsi="Times New Roman" w:cs="Times New Roman"/>
          <w:sz w:val="28"/>
          <w:szCs w:val="28"/>
        </w:rPr>
        <w:t>одемонстрированы на студенческих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научных конференциях.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Работа на семинарах (особенно в обсуждении конкретных проблемных ситуаций) предполагает моменты дискуссии, что требует включения в работу на протяжении всего семинара, внимательного и уважительного отношения к докладчикам, корректной постановки вопросов, оспаривающих реплик и возражений. 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При ответе следует учитывать регламент работы, поэтому выступления должны быть по содержанию предельно четкими и емкими. Для выступления на семинаре обучающимся рекомендуется подготовить мультимедийную презентацию для иллюстрирования своего сообщения, которая может отражать необходимую информацию по теме доклада, расшифровку терминов, фото- и видеоматериалы.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Оценивание работы обучающегося на семинаре осуществляется по следующим критериям: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полнота и четкость ответа;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активность на протяжении всего занятия;</w:t>
      </w: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общей эрудиции и коммуникативных способностей;</w:t>
      </w:r>
    </w:p>
    <w:p w:rsidR="00CD6BC9" w:rsidRDefault="004C0B7A" w:rsidP="006A54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наличие корректно и грамотно подготовлен</w:t>
      </w:r>
      <w:r w:rsidR="006A54D9">
        <w:rPr>
          <w:rFonts w:ascii="Times New Roman" w:eastAsia="Calibri" w:hAnsi="Times New Roman" w:cs="Times New Roman"/>
          <w:sz w:val="28"/>
          <w:szCs w:val="28"/>
        </w:rPr>
        <w:t>ной мультимедийной презентации.</w:t>
      </w:r>
    </w:p>
    <w:p w:rsidR="006A54D9" w:rsidRDefault="006A54D9" w:rsidP="00CD6B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занятиях по предмету планируются творче</w:t>
      </w:r>
      <w:r w:rsidR="000873B4">
        <w:rPr>
          <w:rFonts w:ascii="Times New Roman" w:eastAsia="Calibri" w:hAnsi="Times New Roman" w:cs="Times New Roman"/>
          <w:sz w:val="28"/>
          <w:szCs w:val="28"/>
        </w:rPr>
        <w:t>ские виды работы: музыкально-поэтические композиции</w:t>
      </w:r>
      <w:r w:rsidR="005F5008">
        <w:rPr>
          <w:rFonts w:ascii="Times New Roman" w:eastAsia="Calibri" w:hAnsi="Times New Roman" w:cs="Times New Roman"/>
          <w:sz w:val="28"/>
          <w:szCs w:val="28"/>
        </w:rPr>
        <w:t xml:space="preserve">, заочные экскурсии по художественным </w:t>
      </w:r>
      <w:r w:rsidR="00147890">
        <w:rPr>
          <w:rFonts w:ascii="Times New Roman" w:eastAsia="Calibri" w:hAnsi="Times New Roman" w:cs="Times New Roman"/>
          <w:sz w:val="28"/>
          <w:szCs w:val="28"/>
        </w:rPr>
        <w:t xml:space="preserve">музеям </w:t>
      </w:r>
      <w:proofErr w:type="spellStart"/>
      <w:r w:rsidR="00147890">
        <w:rPr>
          <w:rFonts w:ascii="Times New Roman" w:eastAsia="Calibri" w:hAnsi="Times New Roman" w:cs="Times New Roman"/>
          <w:sz w:val="28"/>
          <w:szCs w:val="28"/>
        </w:rPr>
        <w:t>икультурным</w:t>
      </w:r>
      <w:proofErr w:type="spellEnd"/>
      <w:r w:rsidR="00147890">
        <w:rPr>
          <w:rFonts w:ascii="Times New Roman" w:eastAsia="Calibri" w:hAnsi="Times New Roman" w:cs="Times New Roman"/>
          <w:sz w:val="28"/>
          <w:szCs w:val="28"/>
        </w:rPr>
        <w:t xml:space="preserve"> местам мира, мастер-классы</w:t>
      </w:r>
      <w:r w:rsidR="00C90C1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91BAC" w:rsidRPr="00B91BAC" w:rsidRDefault="004C0B7A" w:rsidP="00CD6B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обучающихся.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</w:t>
      </w:r>
      <w:r w:rsidR="006539CB">
        <w:rPr>
          <w:rFonts w:ascii="Times New Roman" w:eastAsia="Calibri" w:hAnsi="Times New Roman" w:cs="Times New Roman"/>
          <w:sz w:val="28"/>
          <w:szCs w:val="28"/>
        </w:rPr>
        <w:t xml:space="preserve">чников по соответствующим темам, чтение и осмысление текстов </w:t>
      </w:r>
      <w:r w:rsidR="006539C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художественной литературы, </w:t>
      </w:r>
      <w:r w:rsidR="005F1D23">
        <w:rPr>
          <w:rFonts w:ascii="Times New Roman" w:eastAsia="Calibri" w:hAnsi="Times New Roman" w:cs="Times New Roman"/>
          <w:sz w:val="28"/>
          <w:szCs w:val="28"/>
        </w:rPr>
        <w:t>знакомство с памятниками художествен</w:t>
      </w:r>
      <w:r w:rsidR="00B91BAC">
        <w:rPr>
          <w:rFonts w:ascii="Times New Roman" w:eastAsia="Calibri" w:hAnsi="Times New Roman" w:cs="Times New Roman"/>
          <w:sz w:val="28"/>
          <w:szCs w:val="28"/>
        </w:rPr>
        <w:t xml:space="preserve">ной культуры, предложенными </w:t>
      </w:r>
      <w:r w:rsidR="00B91BAC" w:rsidRPr="00B91BAC">
        <w:rPr>
          <w:rFonts w:ascii="Times New Roman" w:eastAsia="Calibri" w:hAnsi="Times New Roman" w:cs="Times New Roman"/>
          <w:sz w:val="28"/>
          <w:szCs w:val="28"/>
        </w:rPr>
        <w:t>для</w:t>
      </w:r>
      <w:r w:rsidR="00B91BAC" w:rsidRPr="00B9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запоминания, атрибуции, описания и художественного анализа</w:t>
      </w:r>
      <w:r w:rsidR="00B91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1BAC" w:rsidRPr="00B91BAC" w:rsidRDefault="00B91BAC" w:rsidP="00B9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 подготовке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4C0B7A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4C0B7A" w:rsidRPr="00307554" w:rsidRDefault="004C0B7A" w:rsidP="00307554">
      <w:pPr>
        <w:pStyle w:val="1"/>
        <w:jc w:val="center"/>
        <w:rPr>
          <w:rFonts w:ascii="Times New Roman" w:eastAsia="HiddenHorzOCR" w:hAnsi="Times New Roman"/>
          <w:color w:val="auto"/>
        </w:rPr>
      </w:pPr>
      <w:bookmarkStart w:id="118" w:name="_Toc14965422"/>
      <w:r w:rsidRPr="00307554">
        <w:rPr>
          <w:rFonts w:ascii="Times New Roman" w:eastAsia="HiddenHorzOCR" w:hAnsi="Times New Roman"/>
          <w:color w:val="auto"/>
        </w:rPr>
        <w:t>5. ФОНД ОЦЕНОЧНЫХ СРЕДСТВ ДЛЯ ПРОВЕДЕНИЯ ПРОМЕЖУТОЧНОЙ АТТЕСТАЦИИ ПО ДИСЦИПЛИНЕ</w:t>
      </w:r>
      <w:bookmarkEnd w:id="118"/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19" w:name="_Toc14965423"/>
      <w:r w:rsidRPr="00307554">
        <w:rPr>
          <w:rFonts w:ascii="Times New Roman" w:eastAsia="Calibri" w:hAnsi="Times New Roman"/>
          <w:color w:val="auto"/>
          <w:sz w:val="28"/>
          <w:szCs w:val="28"/>
        </w:rPr>
        <w:t>5.1. Перечень компетенций и этапы их формирования</w:t>
      </w:r>
      <w:bookmarkEnd w:id="119"/>
    </w:p>
    <w:p w:rsidR="004C0B7A" w:rsidRPr="004C0B7A" w:rsidRDefault="004C0B7A" w:rsidP="004C0B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1904" w:rsidRDefault="004C0B7A" w:rsidP="008F19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образовательного </w:t>
      </w:r>
      <w:r w:rsidR="00B66CBE">
        <w:rPr>
          <w:rFonts w:ascii="Times New Roman" w:eastAsia="Calibri" w:hAnsi="Times New Roman" w:cs="Times New Roman"/>
          <w:sz w:val="28"/>
          <w:szCs w:val="28"/>
        </w:rPr>
        <w:t xml:space="preserve">стандарта высшего образования </w:t>
      </w:r>
      <w:r w:rsidR="00F01613">
        <w:rPr>
          <w:rFonts w:ascii="Times New Roman" w:eastAsia="Calibri" w:hAnsi="Times New Roman" w:cs="Times New Roman"/>
          <w:sz w:val="28"/>
          <w:szCs w:val="28"/>
        </w:rPr>
        <w:t>по направлению</w:t>
      </w:r>
      <w:r w:rsidR="00D30CB6" w:rsidRPr="00D21103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="002A0B0A" w:rsidRPr="00EE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:rsidR="004C0B7A" w:rsidRPr="004C0B7A" w:rsidRDefault="004C0B7A" w:rsidP="008F19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371"/>
      </w:tblGrid>
      <w:tr w:rsidR="005B7F62" w:rsidRPr="00461F6B" w:rsidTr="004153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62" w:rsidRPr="00CE30DD" w:rsidRDefault="008F1904" w:rsidP="008F1904">
            <w:pPr>
              <w:tabs>
                <w:tab w:val="center" w:pos="884"/>
                <w:tab w:val="right" w:pos="17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5B7F62"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62" w:rsidRPr="00CE30DD" w:rsidRDefault="005B7F62" w:rsidP="004153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8F1904" w:rsidRPr="00461F6B" w:rsidTr="004153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04" w:rsidRPr="008F1904" w:rsidRDefault="008F1904" w:rsidP="008F1904">
            <w:pPr>
              <w:tabs>
                <w:tab w:val="center" w:pos="884"/>
                <w:tab w:val="right" w:pos="17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19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04" w:rsidRPr="008F1904" w:rsidRDefault="008F1904" w:rsidP="008F1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19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8F1904" w:rsidRPr="00461F6B" w:rsidTr="004153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04" w:rsidRPr="008F1904" w:rsidRDefault="008F1904" w:rsidP="008F1904">
            <w:pPr>
              <w:tabs>
                <w:tab w:val="center" w:pos="884"/>
                <w:tab w:val="right" w:pos="17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F190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УК-5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04" w:rsidRPr="008F1904" w:rsidRDefault="008F1904" w:rsidP="008F1904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8F190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</w:tbl>
    <w:p w:rsidR="00461F6B" w:rsidRPr="004C0B7A" w:rsidRDefault="00461F6B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:rsidR="00E517C4" w:rsidRPr="00AC2EA5" w:rsidRDefault="00E517C4" w:rsidP="00E51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УК- 5</w:t>
      </w:r>
    </w:p>
    <w:p w:rsidR="00E517C4" w:rsidRPr="004C0B7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Начальный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E517C4" w:rsidRPr="003239CF" w:rsidRDefault="00E517C4" w:rsidP="00E51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B43E6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базовые категории культурологии; у</w:t>
      </w:r>
      <w:r w:rsidRPr="008B43E6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8B4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и своеобразие культур различных эпох и цивилизаций, различия между </w:t>
      </w:r>
      <w:proofErr w:type="spellStart"/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этнонациональными</w:t>
      </w:r>
      <w:proofErr w:type="spellEnd"/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культурами и общечеловеческие ценностные модели;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</w:t>
      </w:r>
      <w:r w:rsidRPr="00F303A8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интерпретации культурно-исторических феноменов в гуманистическом</w:t>
      </w:r>
      <w:r w:rsidRPr="008B4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17C4" w:rsidRPr="004C0B7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Прохождение этого уровн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свидетельствует о достижении бакалавром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4C0B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E517C4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17C4" w:rsidRPr="004C0B7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E517C4" w:rsidRPr="00F303A8" w:rsidRDefault="00E517C4" w:rsidP="00E51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7D678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исторические феномены</w:t>
      </w:r>
      <w:r w:rsidRPr="007D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7D67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выстраивать межкультурные коммуникации;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D678A">
        <w:rPr>
          <w:rFonts w:ascii="Times New Roman" w:eastAsia="Calibri" w:hAnsi="Times New Roman" w:cs="Times New Roman"/>
          <w:sz w:val="28"/>
          <w:szCs w:val="28"/>
        </w:rPr>
        <w:t>ладеет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67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навыками</w:t>
      </w:r>
      <w:r w:rsidRPr="007D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самостоятельного анализа явлений культуры с аксиологических, мировоззренческих и эстетических позиций;</w:t>
      </w:r>
    </w:p>
    <w:p w:rsidR="00E517C4" w:rsidRPr="007D678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D678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E517C4" w:rsidRPr="007D678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7D678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E517C4" w:rsidRPr="00F303A8" w:rsidRDefault="00E517C4" w:rsidP="00E51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303A8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национальные, религиозные, гуманистические ценности в истории  культуры; у</w:t>
      </w:r>
      <w:r w:rsidRPr="00F303A8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соотносить культурный и социально-духовный опыт с личными духовными и ценностными ориентирами; 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навыками ведения культурного диалога по проблемам культурологии.</w:t>
      </w:r>
    </w:p>
    <w:p w:rsidR="00E517C4" w:rsidRPr="007D678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3A8">
        <w:rPr>
          <w:rFonts w:ascii="Times New Roman" w:eastAsia="Calibri" w:hAnsi="Times New Roman" w:cs="Times New Roman"/>
          <w:sz w:val="28"/>
          <w:szCs w:val="28"/>
        </w:rPr>
        <w:t>На этом этапе</w:t>
      </w: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бакалавр достигает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20" w:name="_Toc14965424"/>
      <w:r w:rsidRPr="00307554">
        <w:rPr>
          <w:rFonts w:ascii="Times New Roman" w:eastAsia="Calibri" w:hAnsi="Times New Roman"/>
          <w:color w:val="auto"/>
          <w:sz w:val="28"/>
          <w:szCs w:val="28"/>
        </w:rPr>
        <w:t>5.2. Показатели и критерии оценивания компетенций</w:t>
      </w:r>
      <w:bookmarkEnd w:id="120"/>
    </w:p>
    <w:p w:rsidR="004C0B7A" w:rsidRPr="004C0B7A" w:rsidRDefault="004C0B7A" w:rsidP="004C0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930F7C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DE1D27">
        <w:rPr>
          <w:rFonts w:ascii="Times New Roman" w:eastAsia="Calibri" w:hAnsi="Times New Roman" w:cs="Times New Roman"/>
          <w:sz w:val="28"/>
          <w:szCs w:val="28"/>
        </w:rPr>
        <w:t xml:space="preserve">тоговый контроль проходит в форме зачета, </w:t>
      </w:r>
      <w:r w:rsidR="002509F7">
        <w:rPr>
          <w:rFonts w:ascii="Times New Roman" w:eastAsia="Calibri" w:hAnsi="Times New Roman" w:cs="Times New Roman"/>
          <w:sz w:val="28"/>
          <w:szCs w:val="28"/>
        </w:rPr>
        <w:t>о</w:t>
      </w:r>
      <w:r w:rsidR="004C0B7A" w:rsidRPr="004C0B7A">
        <w:rPr>
          <w:rFonts w:ascii="Times New Roman" w:eastAsia="Calibri" w:hAnsi="Times New Roman" w:cs="Times New Roman"/>
          <w:sz w:val="28"/>
          <w:szCs w:val="28"/>
        </w:rPr>
        <w:t>ценка «зачтено» ставится при условии успешного освоения материала дисциплины, удовлетворительных ответов на семинарах, качественного выполнения самостоятельной работы обучающегося (выполнение письменных ответов на вопросы, подготовка и защита реферата), а также итогового собеседования по вопросам, предложенным к зачету. В процессе выполнения отчетных мероприятий обучающийся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научного языка, профессиональной терминологией).</w:t>
      </w:r>
    </w:p>
    <w:p w:rsidR="004C0B7A" w:rsidRPr="004C0B7A" w:rsidRDefault="004C0B7A" w:rsidP="004C0B7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Оценка «не зачтено» ставится при условии некачественной подготовки к семинарам, невыполнения самостоятельных заданий в течение семестра, при неудовлетворительной подготовке к итоговому собеседованию по вопросам, предложенным к зачету.</w:t>
      </w:r>
    </w:p>
    <w:p w:rsidR="00360FA0" w:rsidRDefault="00360FA0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21" w:name="_Toc14965425"/>
      <w:r w:rsidRPr="00307554">
        <w:rPr>
          <w:rFonts w:ascii="Times New Roman" w:eastAsia="Calibri" w:hAnsi="Times New Roman"/>
          <w:color w:val="auto"/>
          <w:sz w:val="28"/>
          <w:szCs w:val="28"/>
        </w:rPr>
        <w:t>5.3. Материалы для оценки и контроля результатов обучения</w:t>
      </w:r>
      <w:bookmarkEnd w:id="121"/>
    </w:p>
    <w:p w:rsidR="002C34D3" w:rsidRDefault="002C34D3" w:rsidP="001117D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DD06D2" w:rsidRPr="00147DAF" w:rsidTr="0082326B">
        <w:tc>
          <w:tcPr>
            <w:tcW w:w="7620" w:type="dxa"/>
          </w:tcPr>
          <w:p w:rsidR="00DD06D2" w:rsidRPr="00147DAF" w:rsidRDefault="00DD06D2" w:rsidP="0082326B">
            <w:pPr>
              <w:jc w:val="center"/>
              <w:rPr>
                <w:color w:val="000000"/>
                <w:sz w:val="25"/>
                <w:szCs w:val="25"/>
              </w:rPr>
            </w:pPr>
            <w:r w:rsidRPr="00147DAF">
              <w:rPr>
                <w:rFonts w:eastAsia="Calibri"/>
                <w:b/>
                <w:sz w:val="25"/>
                <w:szCs w:val="25"/>
              </w:rPr>
              <w:t>Вопросы к зачету</w:t>
            </w:r>
          </w:p>
        </w:tc>
        <w:tc>
          <w:tcPr>
            <w:tcW w:w="1950" w:type="dxa"/>
          </w:tcPr>
          <w:p w:rsidR="00DD06D2" w:rsidRPr="00147DAF" w:rsidRDefault="00DD06D2" w:rsidP="005D427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 w:rsidRPr="00147DAF">
              <w:rPr>
                <w:b/>
                <w:color w:val="000000"/>
                <w:sz w:val="25"/>
                <w:szCs w:val="25"/>
              </w:rPr>
              <w:t>Формируемые компетенции</w:t>
            </w:r>
          </w:p>
        </w:tc>
      </w:tr>
      <w:tr w:rsidR="00DD06D2" w:rsidRPr="00147DAF" w:rsidTr="0082326B">
        <w:tc>
          <w:tcPr>
            <w:tcW w:w="7620" w:type="dxa"/>
          </w:tcPr>
          <w:p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 xml:space="preserve">Культурология в системе гуманитарного знания. </w:t>
            </w:r>
          </w:p>
        </w:tc>
        <w:tc>
          <w:tcPr>
            <w:tcW w:w="1950" w:type="dxa"/>
          </w:tcPr>
          <w:p w:rsidR="00DD06D2" w:rsidRPr="005B7F62" w:rsidRDefault="005D427E" w:rsidP="005D42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DD06D2" w:rsidRPr="00147DAF" w:rsidTr="0082326B">
        <w:tc>
          <w:tcPr>
            <w:tcW w:w="7620" w:type="dxa"/>
          </w:tcPr>
          <w:p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как объект исследования в культурологии.</w:t>
            </w:r>
          </w:p>
        </w:tc>
        <w:tc>
          <w:tcPr>
            <w:tcW w:w="1950" w:type="dxa"/>
          </w:tcPr>
          <w:p w:rsidR="00DD06D2" w:rsidRPr="005B7F62" w:rsidRDefault="005D427E" w:rsidP="005D427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Теоретико-понятийное определение культуры.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этапы истории культурологической мысли.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Проблемы взаимодействия культуры и природы.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 xml:space="preserve">Проблема </w:t>
            </w:r>
            <w:proofErr w:type="spellStart"/>
            <w:r w:rsidRPr="00147DAF">
              <w:rPr>
                <w:sz w:val="25"/>
                <w:szCs w:val="25"/>
              </w:rPr>
              <w:t>культурогенеза</w:t>
            </w:r>
            <w:proofErr w:type="spellEnd"/>
            <w:r w:rsidRPr="00147DAF">
              <w:rPr>
                <w:sz w:val="25"/>
                <w:szCs w:val="25"/>
              </w:rPr>
              <w:t>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функции культуры.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lastRenderedPageBreak/>
              <w:t>Морфология культуры.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Структура культуры, ее виды и формы.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Динамика культуры.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Проблема межкультурной коммуникации.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Язык и символы культуры.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и цивилизация.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концепции взаимодействия культуры и цивилизации.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Типология культур.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типологические концепции культуры.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этапы развития мировой и отечественной культуры.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древнейших цивилизаций и эпохи античности.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Европейская культура Средних веков и эпохи Возрождения.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Европейская культура Нового времени.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Древней Руси.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 xml:space="preserve">Отечественная культура </w:t>
            </w:r>
            <w:r w:rsidRPr="00147DAF">
              <w:rPr>
                <w:sz w:val="25"/>
                <w:szCs w:val="25"/>
                <w:lang w:val="en-US"/>
              </w:rPr>
              <w:t>XVII</w:t>
            </w:r>
            <w:r w:rsidRPr="00147DAF">
              <w:rPr>
                <w:sz w:val="25"/>
                <w:szCs w:val="25"/>
              </w:rPr>
              <w:t>–</w:t>
            </w:r>
            <w:r w:rsidRPr="00147DAF">
              <w:rPr>
                <w:sz w:val="25"/>
                <w:szCs w:val="25"/>
                <w:lang w:val="en-US"/>
              </w:rPr>
              <w:t>XIX</w:t>
            </w:r>
            <w:r w:rsidRPr="00147DAF">
              <w:rPr>
                <w:sz w:val="25"/>
                <w:szCs w:val="25"/>
              </w:rPr>
              <w:t xml:space="preserve"> вв.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2D67D4" w:rsidRPr="00147DAF" w:rsidTr="0082326B">
        <w:tc>
          <w:tcPr>
            <w:tcW w:w="7620" w:type="dxa"/>
          </w:tcPr>
          <w:p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Особенности мировой культуры ХХ века.</w:t>
            </w:r>
          </w:p>
        </w:tc>
        <w:tc>
          <w:tcPr>
            <w:tcW w:w="1950" w:type="dxa"/>
          </w:tcPr>
          <w:p w:rsidR="002D67D4" w:rsidRPr="005B7F62" w:rsidRDefault="005D427E" w:rsidP="005D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DD06D2" w:rsidRPr="00147DAF" w:rsidTr="0082326B">
        <w:tc>
          <w:tcPr>
            <w:tcW w:w="7620" w:type="dxa"/>
          </w:tcPr>
          <w:p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Проблемы взаимодействия культуры, общества, личности.</w:t>
            </w:r>
          </w:p>
        </w:tc>
        <w:tc>
          <w:tcPr>
            <w:tcW w:w="1950" w:type="dxa"/>
          </w:tcPr>
          <w:p w:rsidR="00DD06D2" w:rsidRPr="005B7F62" w:rsidRDefault="005D427E" w:rsidP="005D427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  <w:tr w:rsidR="00DD06D2" w:rsidRPr="00147DAF" w:rsidTr="0082326B">
        <w:tc>
          <w:tcPr>
            <w:tcW w:w="7620" w:type="dxa"/>
          </w:tcPr>
          <w:p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и глобальные проблемы современности.</w:t>
            </w:r>
          </w:p>
        </w:tc>
        <w:tc>
          <w:tcPr>
            <w:tcW w:w="1950" w:type="dxa"/>
          </w:tcPr>
          <w:p w:rsidR="00DD06D2" w:rsidRPr="005B7F62" w:rsidRDefault="005D427E" w:rsidP="005D427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УК-5</w:t>
            </w:r>
          </w:p>
        </w:tc>
      </w:tr>
    </w:tbl>
    <w:p w:rsidR="00B648FD" w:rsidRDefault="00B648FD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122" w:name="_Toc14965426"/>
      <w:r w:rsidRPr="00307554">
        <w:rPr>
          <w:rFonts w:ascii="Times New Roman" w:eastAsia="Calibri" w:hAnsi="Times New Roman"/>
          <w:bCs w:val="0"/>
          <w:color w:val="auto"/>
          <w:sz w:val="28"/>
          <w:szCs w:val="28"/>
        </w:rPr>
        <w:t>5.4. Методические материалы по оцениванию результатов обучения</w:t>
      </w:r>
      <w:bookmarkEnd w:id="122"/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Текущий контроль и самоконтроль за уровнем результативности изучения дисциплины осуществляется на семинарах по выступлениям по предлагаемым вопросам. Для выступающих учитывается не только качество устного сообщения или реферата, но и презентация, а для слушателей – участие в обсуждении. Дополнительно оценивается степень активности обучающихся в совместных обсуждениях и дискуссиях по учебному материалу, эвристический характер предлагаемых ответов, вопросов, дополнений, резюме. В конце семестра оценивается качество подготовки и защита рефера</w:t>
      </w:r>
      <w:r w:rsidR="00162F63">
        <w:rPr>
          <w:rFonts w:ascii="Times New Roman" w:eastAsia="Calibri" w:hAnsi="Times New Roman" w:cs="Times New Roman"/>
          <w:sz w:val="28"/>
          <w:szCs w:val="28"/>
        </w:rPr>
        <w:t>та на итоговом коллоквиуме, а также защита группового или индивидуального творческого задания по разделам</w:t>
      </w:r>
      <w:r w:rsidR="00453B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Учитывается выполнение письменного ответа по одному или нескольким вопросам проблемно-дискуссионного характера.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</w:t>
      </w:r>
      <w:r w:rsidR="00D03BF1">
        <w:rPr>
          <w:rFonts w:ascii="Times New Roman" w:eastAsia="Calibri" w:hAnsi="Times New Roman" w:cs="Times New Roman"/>
          <w:sz w:val="28"/>
          <w:szCs w:val="28"/>
        </w:rPr>
        <w:t xml:space="preserve"> на зачетном занятии</w:t>
      </w:r>
      <w:r w:rsidR="00DE1D27">
        <w:rPr>
          <w:rFonts w:ascii="Times New Roman" w:eastAsia="Calibri" w:hAnsi="Times New Roman" w:cs="Times New Roman"/>
          <w:sz w:val="28"/>
          <w:szCs w:val="28"/>
        </w:rPr>
        <w:t>,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 в себя</w:t>
      </w:r>
      <w:r w:rsidR="00E75713">
        <w:rPr>
          <w:rFonts w:ascii="Times New Roman" w:eastAsia="Calibri" w:hAnsi="Times New Roman" w:cs="Times New Roman"/>
          <w:sz w:val="28"/>
        </w:rPr>
        <w:t xml:space="preserve"> собеседование по теоретическим вопросам</w:t>
      </w:r>
      <w:r w:rsidR="00925055">
        <w:rPr>
          <w:rFonts w:ascii="Times New Roman" w:eastAsia="Calibri" w:hAnsi="Times New Roman" w:cs="Times New Roman"/>
          <w:sz w:val="28"/>
        </w:rPr>
        <w:t>.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5.4.1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Проверка уровня освоения учебного материала, представленного на лекционных и семинарских занятиях;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>2. Проверка знаний и умений, полученных в ходе самостоятельной подготовки обучающихся к разным типам занятий;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Проверка знания и навыков владения основным терминологическим аппаратом в обл</w:t>
      </w:r>
      <w:r w:rsidR="00453B3F">
        <w:rPr>
          <w:rFonts w:ascii="Times New Roman" w:eastAsia="Calibri" w:hAnsi="Times New Roman" w:cs="Times New Roman"/>
          <w:sz w:val="28"/>
          <w:szCs w:val="28"/>
        </w:rPr>
        <w:t>аст</w:t>
      </w:r>
      <w:r w:rsidR="00D03BF1">
        <w:rPr>
          <w:rFonts w:ascii="Times New Roman" w:eastAsia="Calibri" w:hAnsi="Times New Roman" w:cs="Times New Roman"/>
          <w:sz w:val="28"/>
          <w:szCs w:val="28"/>
        </w:rPr>
        <w:t>и культурологии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4. Проверка умения студентов анализировать и оценивать</w:t>
      </w:r>
      <w:r w:rsidR="00453B3F">
        <w:rPr>
          <w:rFonts w:ascii="Times New Roman" w:eastAsia="Calibri" w:hAnsi="Times New Roman" w:cs="Times New Roman"/>
          <w:sz w:val="28"/>
          <w:szCs w:val="28"/>
        </w:rPr>
        <w:t xml:space="preserve"> современные процессы</w:t>
      </w:r>
      <w:r w:rsidR="00D03BF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культуре и в своей профессиональной деятельности, давать </w:t>
      </w:r>
      <w:r w:rsidR="00453B3F">
        <w:rPr>
          <w:rFonts w:ascii="Times New Roman" w:eastAsia="Calibri" w:hAnsi="Times New Roman" w:cs="Times New Roman"/>
          <w:sz w:val="28"/>
          <w:szCs w:val="28"/>
        </w:rPr>
        <w:t>адекватную интерпретацию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их характеру;</w:t>
      </w:r>
    </w:p>
    <w:p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Проверка способностей к публичной коммуникации, к устному представлению результатов самостоятельной работы;</w:t>
      </w:r>
    </w:p>
    <w:p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Проверка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навыков ведения учебной дискуссии и подготовки мультимедийных </w:t>
      </w:r>
      <w:proofErr w:type="spellStart"/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презентаций,</w:t>
      </w:r>
      <w:r w:rsidR="00501DCD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сопровождающих</w:t>
      </w:r>
      <w:proofErr w:type="spellEnd"/>
      <w:r w:rsidR="00501DCD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выступления на семинарах</w:t>
      </w:r>
      <w:r w:rsidR="00501DCD">
        <w:rPr>
          <w:rFonts w:ascii="Times New Roman" w:eastAsia="Calibri" w:hAnsi="Times New Roman" w:cs="Times New Roman"/>
          <w:color w:val="000000"/>
          <w:sz w:val="28"/>
          <w:szCs w:val="28"/>
        </w:rPr>
        <w:t>, навыков организации и проведения творческого мероприя</w:t>
      </w:r>
      <w:r w:rsidR="00D03B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тия по проблемам </w:t>
      </w:r>
      <w:r w:rsidR="00501DCD">
        <w:rPr>
          <w:rFonts w:ascii="Times New Roman" w:eastAsia="Calibri" w:hAnsi="Times New Roman" w:cs="Times New Roman"/>
          <w:color w:val="000000"/>
          <w:sz w:val="28"/>
          <w:szCs w:val="28"/>
        </w:rPr>
        <w:t>культуры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подготовки и представления на семинарах выступлений, докладов и рефератов по предлагаемым темам;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включает: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 письменных ответов по вопросам проблемно-дискуссионного характера.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:rsid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</w:t>
      </w:r>
      <w:r w:rsidR="00C471EE">
        <w:rPr>
          <w:rFonts w:ascii="Times New Roman" w:eastAsia="Calibri" w:hAnsi="Times New Roman" w:cs="Times New Roman"/>
          <w:sz w:val="28"/>
          <w:szCs w:val="28"/>
        </w:rPr>
        <w:t xml:space="preserve"> контрольных вопросов к зачету.</w:t>
      </w:r>
    </w:p>
    <w:p w:rsidR="00D07DEE" w:rsidRDefault="00D07DEE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7DEE" w:rsidRPr="00D07DEE" w:rsidRDefault="00D07DEE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DEE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D07DEE" w:rsidRDefault="00D07DEE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Устное сообщение (выступление)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материала, логику понимания и изложения темы, способность к самостоятельной аналитической работе, к критическому суждению. Выступление может быть двух видов: специально подготовленное и спонтанное. 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четкое определение темы выступления и вывод, к которому надо подвести слушателей.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доступность изложения.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краткость и предельная ясность.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единство формы (стиля и содержания).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эмоциональность и выразительность.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Доклад на семинарах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важная форма учебной работы обучающихся.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обучающемуся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раскрытие сущности проблемы;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полнота / глубина изложения материала;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логическое построение и связность доклада;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самостоятельность в подборе фактического материала и аналитическом отношении к нему;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Мультимедийная презентация </w:t>
      </w:r>
      <w:r w:rsidRPr="004C0B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используется для того, чтобы выступающий смог на большом экране или мониторе наглядно продемонстрировать дополнительные материалы к своему докладу (выступлению).</w:t>
      </w:r>
    </w:p>
    <w:p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презентации:</w:t>
      </w:r>
    </w:p>
    <w:p w:rsidR="004C0B7A" w:rsidRPr="004C0B7A" w:rsidRDefault="004C0B7A" w:rsidP="00053E6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презентация не должна быть меньше 10 слайдов.</w:t>
      </w:r>
    </w:p>
    <w:p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первый слайд – это титульный лист, на следующем слайде должно быть содержание, где представлены основные этапы (моменты) раскрытия темы доклада (выступления). Желательно, чтобы из содержания по гиперссылке можно перейти на необходимую страницу и вернуться вновь на содержание.</w:t>
      </w:r>
    </w:p>
    <w:p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дизайн-эргономические требования: сочетаемость цветов, ограниченное количество объектов на слайде, цвет текста и фона, шрифты, анимационные эффекты и др.</w:t>
      </w:r>
    </w:p>
    <w:p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последними слайдами презентации должны быть глоссарий и список литературы.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>– самостоятельность мышления;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5.3.1. «</w:t>
      </w:r>
      <w:r w:rsidRPr="004C0B7A">
        <w:rPr>
          <w:rFonts w:ascii="Times New Roman" w:eastAsia="Calibri" w:hAnsi="Times New Roman" w:cs="Times New Roman"/>
          <w:sz w:val="28"/>
          <w:szCs w:val="28"/>
        </w:rPr>
        <w:t>Вопросы к зачету»). При оценивании результатов собеседования критериями оценки результатов выступают: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4C0B7A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4C0B7A" w:rsidRPr="00307554" w:rsidRDefault="004C0B7A" w:rsidP="00307554">
      <w:pPr>
        <w:pStyle w:val="1"/>
        <w:jc w:val="center"/>
        <w:rPr>
          <w:rFonts w:ascii="Times New Roman" w:eastAsia="Calibri" w:hAnsi="Times New Roman"/>
          <w:color w:val="auto"/>
        </w:rPr>
      </w:pPr>
      <w:bookmarkStart w:id="123" w:name="_Toc14965427"/>
      <w:r w:rsidRPr="00307554">
        <w:rPr>
          <w:rFonts w:ascii="Times New Roman" w:eastAsia="Calibri" w:hAnsi="Times New Roman"/>
          <w:color w:val="auto"/>
        </w:rPr>
        <w:t>6. РЕСУРСНОЕ ОБЕСПЕЧЕНИЕ</w:t>
      </w:r>
      <w:bookmarkEnd w:id="123"/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124" w:name="_Toc14965428"/>
      <w:r w:rsidRPr="00307554">
        <w:rPr>
          <w:rFonts w:ascii="Times New Roman" w:eastAsia="Calibri" w:hAnsi="Times New Roman"/>
          <w:color w:val="auto"/>
          <w:sz w:val="28"/>
          <w:szCs w:val="28"/>
        </w:rPr>
        <w:t>6.1. Основная и дополнительная литература</w:t>
      </w:r>
      <w:bookmarkEnd w:id="124"/>
    </w:p>
    <w:p w:rsidR="004C0B7A" w:rsidRPr="004C0B7A" w:rsidRDefault="004C0B7A" w:rsidP="00053E65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F41804" w:rsidRDefault="00F41804" w:rsidP="00F41804">
      <w:pPr>
        <w:spacing w:after="0" w:line="240" w:lineRule="auto"/>
        <w:ind w:firstLine="720"/>
        <w:contextualSpacing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125" w:name="_Toc11870369"/>
      <w:r w:rsidRPr="00C55BA7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  <w:bookmarkEnd w:id="125"/>
    </w:p>
    <w:p w:rsidR="00F41804" w:rsidRPr="003F3539" w:rsidRDefault="00F41804" w:rsidP="00F41804">
      <w:pPr>
        <w:pStyle w:val="aa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Культурология. История мировой культуры: учебник / Ф.О. 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Айсина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И.А. Андреева, С.Д. Бородина и др.; под ред. Н.О. Воскресенская.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2-е изд., стер.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-Дана, 2015.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759 с.: ил.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Cogitoergosum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[Электронный ресурс].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URL: </w:t>
      </w:r>
      <w:hyperlink r:id="rId13" w:history="1"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/biblioclub.ru/</w:t>
        </w:r>
        <w:proofErr w:type="spellStart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index.php?page</w:t>
        </w:r>
        <w:proofErr w:type="spellEnd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=</w:t>
        </w:r>
        <w:proofErr w:type="spellStart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book&amp;id</w:t>
        </w:r>
        <w:proofErr w:type="spellEnd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=115386</w:t>
        </w:r>
      </w:hyperlink>
    </w:p>
    <w:p w:rsidR="00F63E34" w:rsidRPr="00F63E34" w:rsidRDefault="00F63E34" w:rsidP="00F41804">
      <w:pPr>
        <w:pStyle w:val="aa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34">
        <w:rPr>
          <w:rFonts w:ascii="Times New Roman" w:hAnsi="Times New Roman" w:cs="Times New Roman"/>
          <w:sz w:val="28"/>
          <w:szCs w:val="28"/>
        </w:rPr>
        <w:t>Соловьев, В.М. К</w:t>
      </w:r>
      <w:r>
        <w:rPr>
          <w:rFonts w:ascii="Times New Roman" w:hAnsi="Times New Roman" w:cs="Times New Roman"/>
          <w:sz w:val="28"/>
          <w:szCs w:val="28"/>
        </w:rPr>
        <w:t>ультурология: учебник для вузов</w:t>
      </w:r>
      <w:r w:rsidR="00C03FFF">
        <w:rPr>
          <w:rFonts w:ascii="Times New Roman" w:hAnsi="Times New Roman" w:cs="Times New Roman"/>
          <w:sz w:val="28"/>
          <w:szCs w:val="28"/>
        </w:rPr>
        <w:t xml:space="preserve">: </w:t>
      </w:r>
      <w:r w:rsidRPr="00F63E34">
        <w:rPr>
          <w:rFonts w:ascii="Times New Roman" w:hAnsi="Times New Roman" w:cs="Times New Roman"/>
          <w:sz w:val="28"/>
          <w:szCs w:val="28"/>
        </w:rPr>
        <w:t xml:space="preserve">/ В.М. Соловьев. – </w:t>
      </w:r>
      <w:r>
        <w:rPr>
          <w:rFonts w:ascii="Times New Roman" w:hAnsi="Times New Roman" w:cs="Times New Roman"/>
          <w:sz w:val="28"/>
          <w:szCs w:val="28"/>
        </w:rPr>
        <w:t xml:space="preserve">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– Москва</w:t>
      </w:r>
      <w:r w:rsidRPr="00F63E34">
        <w:rPr>
          <w:rFonts w:ascii="Times New Roman" w:hAnsi="Times New Roman" w:cs="Times New Roman"/>
          <w:sz w:val="28"/>
          <w:szCs w:val="28"/>
        </w:rPr>
        <w:t>; Берлин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>
        <w:rPr>
          <w:rFonts w:ascii="Times New Roman" w:hAnsi="Times New Roman" w:cs="Times New Roman"/>
          <w:sz w:val="28"/>
          <w:szCs w:val="28"/>
        </w:rPr>
        <w:t>-Медиа, 2019. – 617 с.</w:t>
      </w:r>
      <w:r w:rsidRPr="00F63E34">
        <w:rPr>
          <w:rFonts w:ascii="Times New Roman" w:hAnsi="Times New Roman" w:cs="Times New Roman"/>
          <w:sz w:val="28"/>
          <w:szCs w:val="28"/>
        </w:rPr>
        <w:t>: ил. – Режим доступа: по подписке. – URL: </w:t>
      </w:r>
      <w:hyperlink r:id="rId14" w:history="1">
        <w:r w:rsidRPr="00F63E34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http://biblioclub.ru/index.php?page=book&amp;id=561243</w:t>
        </w:r>
      </w:hyperlink>
    </w:p>
    <w:p w:rsidR="00F41804" w:rsidRPr="003F3539" w:rsidRDefault="00F41804" w:rsidP="00F41804">
      <w:pPr>
        <w:pStyle w:val="aa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Торосян, В.Г. Культурология: история мировой и отечественной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культуры: учебник / В.Г. Торосян.</w:t>
      </w:r>
      <w:r w:rsidRPr="003F3539">
        <w:rPr>
          <w:rFonts w:ascii="Times New Roman" w:hAnsi="Times New Roman" w:cs="Times New Roman"/>
          <w:sz w:val="28"/>
          <w:szCs w:val="28"/>
        </w:rPr>
        <w:t xml:space="preserve"> 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М.; Берлин: 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-Медиа, 2015.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960 с.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[Электронный ресурс].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URL:</w:t>
      </w:r>
      <w:hyperlink r:id="rId15" w:history="1"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//biblioclub.ru/index.php?page=book&amp;id=363009</w:t>
        </w:r>
      </w:hyperlink>
    </w:p>
    <w:p w:rsidR="00F41804" w:rsidRDefault="00F41804" w:rsidP="00F41804">
      <w:pPr>
        <w:widowControl w:val="0"/>
        <w:shd w:val="clear" w:color="auto" w:fill="FFFFFF"/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1804" w:rsidRDefault="00F41804" w:rsidP="00F418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55BA7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:rsidR="00F41804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Вёрман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, К. История искусств всех времен и народов / К. 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Вёрман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М..; Берлин: 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Директ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-Медиа, 2015.  </w:t>
      </w:r>
      <w:r w:rsidRPr="00694A71">
        <w:rPr>
          <w:rFonts w:ascii="Times New Roman" w:hAnsi="Times New Roman"/>
          <w:sz w:val="28"/>
          <w:szCs w:val="28"/>
        </w:rPr>
        <w:t xml:space="preserve">– 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Т. 3, кн. 2-3. Искусство XVI-XIX столетий.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627 с.: ил.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 [Электронный ресурс].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URL: </w:t>
      </w:r>
      <w:hyperlink r:id="rId16" w:history="1"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//biblioclub.ru/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index.php?page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book&amp;id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=277685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F41804" w:rsidRPr="00384910" w:rsidRDefault="00384910" w:rsidP="00384910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20A0">
        <w:rPr>
          <w:rFonts w:ascii="Times New Roman" w:hAnsi="Times New Roman" w:cs="Times New Roman"/>
          <w:sz w:val="28"/>
          <w:szCs w:val="28"/>
        </w:rPr>
        <w:t>Гузик</w:t>
      </w:r>
      <w:proofErr w:type="spellEnd"/>
      <w:r w:rsidRPr="007B20A0">
        <w:rPr>
          <w:rFonts w:ascii="Times New Roman" w:hAnsi="Times New Roman" w:cs="Times New Roman"/>
          <w:sz w:val="28"/>
          <w:szCs w:val="28"/>
        </w:rPr>
        <w:t>, М.А. Игра как феномен культуры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20A0">
        <w:rPr>
          <w:rFonts w:ascii="Times New Roman" w:hAnsi="Times New Roman" w:cs="Times New Roman"/>
          <w:sz w:val="28"/>
          <w:szCs w:val="28"/>
        </w:rPr>
        <w:t xml:space="preserve"> учебное пособие / М.А. </w:t>
      </w:r>
      <w:proofErr w:type="spellStart"/>
      <w:r w:rsidRPr="007B20A0">
        <w:rPr>
          <w:rFonts w:ascii="Times New Roman" w:hAnsi="Times New Roman" w:cs="Times New Roman"/>
          <w:sz w:val="28"/>
          <w:szCs w:val="28"/>
        </w:rPr>
        <w:t>Гузик</w:t>
      </w:r>
      <w:proofErr w:type="spellEnd"/>
      <w:r w:rsidRPr="007B20A0">
        <w:rPr>
          <w:rFonts w:ascii="Times New Roman" w:hAnsi="Times New Roman" w:cs="Times New Roman"/>
          <w:sz w:val="28"/>
          <w:szCs w:val="28"/>
        </w:rPr>
        <w:t>. - 3-е изд., стер. - Москва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20A0">
        <w:rPr>
          <w:rFonts w:ascii="Times New Roman" w:hAnsi="Times New Roman" w:cs="Times New Roman"/>
          <w:sz w:val="28"/>
          <w:szCs w:val="28"/>
        </w:rPr>
        <w:t xml:space="preserve"> Издательство «Флинта», 2017. - 268 с. - </w:t>
      </w:r>
      <w:r w:rsidRPr="007B20A0">
        <w:rPr>
          <w:rFonts w:ascii="Times New Roman" w:hAnsi="Times New Roman" w:cs="Times New Roman"/>
          <w:sz w:val="28"/>
          <w:szCs w:val="28"/>
        </w:rPr>
        <w:lastRenderedPageBreak/>
        <w:t>ISBN 978-5-9765-1356-3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B20A0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7" w:history="1">
        <w:r w:rsidRPr="007B20A0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http://biblioclub.ru/index.php?page=book&amp;id=103489</w:t>
        </w:r>
      </w:hyperlink>
      <w:r w:rsidR="00F41804" w:rsidRPr="0038491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F41804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Муртазина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, С.А. История искусства XVII века: учебное пособие / С.А. 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Муртазина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, В.В. 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Хамматова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Казань: Издательство КНИТУ, 2013.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116 с.: ил.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 [Электронный ресурс].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URL: </w:t>
      </w:r>
      <w:hyperlink r:id="rId18" w:history="1"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//biblioclub.ru/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index.php?page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book&amp;id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=259057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F41804" w:rsidRPr="00694A71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Руднев, В.Н. Эстетика. История мировой литературы и искусства: учебное пособие / В.Н. Руднев.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М.; Берлин: 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Директ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-Медиа, 2015.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362 с.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[Электронный ресурс]. – URL:</w:t>
      </w:r>
      <w:hyperlink r:id="rId19" w:history="1"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//biblioclub.ru/index.php?page=book&amp;id=363409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325BF" w:rsidRPr="008325BF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Сибирцева</w:t>
      </w:r>
      <w:proofErr w:type="spellEnd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Ю.А. Теория культуры: основные категории и концепции: учебное пособие / Ю.А. </w:t>
      </w:r>
      <w:proofErr w:type="spellStart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Сибирцева</w:t>
      </w:r>
      <w:proofErr w:type="spellEnd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М.В. Ломоносова», Министерство образования и науки Российской Федерации. </w:t>
      </w:r>
      <w:r w:rsidRPr="008325BF">
        <w:rPr>
          <w:rFonts w:ascii="Times New Roman" w:hAnsi="Times New Roman"/>
          <w:sz w:val="28"/>
          <w:szCs w:val="28"/>
        </w:rPr>
        <w:t>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Архангельск: ИПЦ САФУ, 2013. </w:t>
      </w:r>
      <w:r w:rsidRPr="008325BF">
        <w:rPr>
          <w:rFonts w:ascii="Times New Roman" w:hAnsi="Times New Roman"/>
          <w:sz w:val="28"/>
          <w:szCs w:val="28"/>
        </w:rPr>
        <w:t>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132 с. </w:t>
      </w:r>
      <w:r w:rsidRPr="008325BF">
        <w:rPr>
          <w:rFonts w:ascii="Times New Roman" w:hAnsi="Times New Roman"/>
          <w:sz w:val="28"/>
          <w:szCs w:val="28"/>
        </w:rPr>
        <w:t>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[Электронный ресурс].</w:t>
      </w:r>
      <w:r w:rsidRPr="008325BF">
        <w:rPr>
          <w:rFonts w:ascii="Times New Roman" w:hAnsi="Times New Roman"/>
          <w:sz w:val="28"/>
          <w:szCs w:val="28"/>
        </w:rPr>
        <w:t xml:space="preserve"> 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URL: </w:t>
      </w:r>
      <w:hyperlink r:id="rId20" w:history="1"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//biblioclub.ru/</w:t>
        </w:r>
        <w:proofErr w:type="spellStart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index.php?page</w:t>
        </w:r>
        <w:proofErr w:type="spellEnd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=</w:t>
        </w:r>
        <w:proofErr w:type="spellStart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book&amp;id</w:t>
        </w:r>
        <w:proofErr w:type="spellEnd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=436440</w:t>
        </w:r>
      </w:hyperlink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</w:t>
      </w:r>
      <w:r w:rsidR="00D848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дисциплине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 ресурсную </w:t>
      </w:r>
      <w:r w:rsidR="002B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базу </w:t>
      </w:r>
      <w:r w:rsidR="002B7884">
        <w:rPr>
          <w:rFonts w:ascii="Times New Roman" w:hAnsi="Times New Roman" w:cs="Times New Roman"/>
          <w:sz w:val="28"/>
          <w:szCs w:val="28"/>
        </w:rPr>
        <w:t>Дальневосточной государственной научной</w:t>
      </w:r>
      <w:r w:rsidR="002B788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B788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библиотеки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(книги, журналы, газеты, издания на электронных носителях, аудио- и </w:t>
      </w:r>
      <w:proofErr w:type="spell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1117D2" w:rsidRDefault="001117D2" w:rsidP="00053E6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17D2" w:rsidRPr="00307554" w:rsidRDefault="001117D2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26" w:name="_Toc14965430"/>
      <w:r w:rsidRPr="00307554">
        <w:rPr>
          <w:rFonts w:ascii="Times New Roman" w:eastAsia="Calibri" w:hAnsi="Times New Roman"/>
          <w:color w:val="auto"/>
          <w:sz w:val="28"/>
          <w:szCs w:val="28"/>
        </w:rPr>
        <w:t>6.2. Ресурсы информационно-телекоммуникационной сети «Интернет»</w:t>
      </w:r>
      <w:bookmarkEnd w:id="126"/>
    </w:p>
    <w:p w:rsidR="001117D2" w:rsidRPr="004C0B7A" w:rsidRDefault="001117D2" w:rsidP="001117D2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21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2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3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4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5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6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7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8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1117D2" w:rsidRDefault="001117D2" w:rsidP="001117D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D79E1" w:rsidRDefault="007D79E1" w:rsidP="007D79E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Для подготовки научных работ обучающиеся могут использовать полнотекстовую базу данных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Web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Science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Режим доступа: электронный, из внутренней сети института. Официальный сайт: webofknowledge.com.</w:t>
      </w:r>
    </w:p>
    <w:p w:rsidR="007D79E1" w:rsidRPr="004C0B7A" w:rsidRDefault="007D79E1" w:rsidP="007D79E1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D79E1" w:rsidRPr="00307554" w:rsidRDefault="007D79E1" w:rsidP="0030755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127" w:name="_Toc14965431"/>
      <w:r w:rsidRPr="00307554">
        <w:rPr>
          <w:rFonts w:ascii="Times New Roman" w:eastAsia="Calibri" w:hAnsi="Times New Roman"/>
          <w:color w:val="auto"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  <w:bookmarkEnd w:id="127"/>
    </w:p>
    <w:p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занятий лекционного типа, занятий семинарского типа, </w:t>
      </w:r>
      <w:r w:rsidRPr="0013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групповых и индивидуальных консультаций,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контроля и промежуточной аттестации используется следующее программное обеспечение:</w:t>
      </w:r>
    </w:p>
    <w:p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лицензионное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программное обеспечение:</w:t>
      </w:r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Microsoft Office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Word, Excel, PowerPoint, FrontPage, Access)</w:t>
      </w:r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Adobe Creative Suite 6 Master Collection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свободно распространяемое программное обеспечение:</w:t>
      </w:r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набор офисных программ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Libre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AIMP</w:t>
      </w:r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видеопроигрыватель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Media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Classic</w:t>
      </w:r>
      <w:proofErr w:type="spellEnd"/>
    </w:p>
    <w:p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интернет-браузер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Chrome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Acrobat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Pro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Adobe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Creative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Suite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Master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обучающиеся имеют возможность использования 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ационно-справочной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«Культура», также реферативных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Science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Scopus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9E1" w:rsidRDefault="007D79E1" w:rsidP="007D79E1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7D79E1" w:rsidRDefault="007D79E1" w:rsidP="007D79E1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D79E1" w:rsidRPr="000F41F7" w:rsidRDefault="007D79E1" w:rsidP="000F41F7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128" w:name="_Toc14965432"/>
      <w:r w:rsidRPr="000F41F7">
        <w:rPr>
          <w:rFonts w:ascii="Times New Roman" w:eastAsia="Calibri" w:hAnsi="Times New Roman"/>
          <w:bCs w:val="0"/>
          <w:color w:val="auto"/>
          <w:sz w:val="28"/>
          <w:szCs w:val="28"/>
        </w:rPr>
        <w:t>6.4.</w:t>
      </w:r>
      <w:r w:rsidRPr="000F41F7">
        <w:rPr>
          <w:rFonts w:ascii="Times New Roman" w:eastAsia="Calibri" w:hAnsi="Times New Roman"/>
          <w:color w:val="auto"/>
          <w:sz w:val="28"/>
          <w:szCs w:val="28"/>
        </w:rPr>
        <w:t xml:space="preserve"> Материально-техническая база</w:t>
      </w:r>
      <w:bookmarkEnd w:id="128"/>
    </w:p>
    <w:p w:rsidR="007D79E1" w:rsidRDefault="007D79E1" w:rsidP="007D79E1">
      <w:pPr>
        <w:spacing w:after="0" w:line="240" w:lineRule="auto"/>
        <w:ind w:right="-284"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Для проведения занятий лекционного типа, занятий семинарского типа, </w:t>
      </w:r>
      <w:r w:rsidRPr="00132784">
        <w:rPr>
          <w:rFonts w:ascii="Times New Roman" w:hAnsi="Times New Roman" w:cs="Times New Roman"/>
          <w:sz w:val="28"/>
          <w:szCs w:val="28"/>
        </w:rPr>
        <w:t xml:space="preserve">групповых и индивидуальных консультаций, </w:t>
      </w:r>
      <w:r w:rsidRPr="00FA6F6F">
        <w:rPr>
          <w:rFonts w:ascii="Times New Roman" w:hAnsi="Times New Roman" w:cs="Times New Roman"/>
          <w:sz w:val="28"/>
          <w:szCs w:val="28"/>
        </w:rPr>
        <w:t xml:space="preserve">текущего контроля и промежуточной аттестации в учебном процессе активно используются следующие специальные помещения: учебные </w:t>
      </w:r>
      <w:r w:rsidRPr="00913562">
        <w:rPr>
          <w:rFonts w:ascii="Times New Roman" w:hAnsi="Times New Roman" w:cs="Times New Roman"/>
          <w:sz w:val="28"/>
          <w:szCs w:val="28"/>
        </w:rPr>
        <w:t xml:space="preserve">аудитории </w:t>
      </w:r>
      <w:r w:rsidR="00913562" w:rsidRPr="00913562">
        <w:rPr>
          <w:rFonts w:ascii="Times New Roman" w:hAnsi="Times New Roman" w:cs="Times New Roman"/>
          <w:sz w:val="28"/>
          <w:szCs w:val="28"/>
        </w:rPr>
        <w:t xml:space="preserve"> 211, </w:t>
      </w:r>
      <w:r w:rsidRPr="00913562">
        <w:rPr>
          <w:rFonts w:ascii="Times New Roman" w:hAnsi="Times New Roman" w:cs="Times New Roman"/>
          <w:sz w:val="28"/>
          <w:szCs w:val="28"/>
        </w:rPr>
        <w:t>313,</w:t>
      </w:r>
      <w:r w:rsidR="00513044" w:rsidRPr="00913562">
        <w:rPr>
          <w:rFonts w:ascii="Times New Roman" w:hAnsi="Times New Roman" w:cs="Times New Roman"/>
          <w:sz w:val="28"/>
          <w:szCs w:val="28"/>
        </w:rPr>
        <w:t xml:space="preserve"> 315, </w:t>
      </w:r>
      <w:r w:rsidR="00913562" w:rsidRPr="00913562">
        <w:rPr>
          <w:rFonts w:ascii="Times New Roman" w:hAnsi="Times New Roman" w:cs="Times New Roman"/>
          <w:sz w:val="28"/>
          <w:szCs w:val="28"/>
        </w:rPr>
        <w:t xml:space="preserve">317, </w:t>
      </w:r>
      <w:r w:rsidR="00513044" w:rsidRPr="00913562">
        <w:rPr>
          <w:rFonts w:ascii="Times New Roman" w:hAnsi="Times New Roman" w:cs="Times New Roman"/>
          <w:sz w:val="28"/>
          <w:szCs w:val="28"/>
        </w:rPr>
        <w:t>322,</w:t>
      </w:r>
      <w:r w:rsidRPr="00913562">
        <w:rPr>
          <w:rFonts w:ascii="Times New Roman" w:hAnsi="Times New Roman" w:cs="Times New Roman"/>
          <w:sz w:val="28"/>
          <w:szCs w:val="28"/>
        </w:rPr>
        <w:t xml:space="preserve"> оборудов</w:t>
      </w:r>
      <w:r w:rsidRPr="00FA6F6F">
        <w:rPr>
          <w:rFonts w:ascii="Times New Roman" w:hAnsi="Times New Roman" w:cs="Times New Roman"/>
          <w:sz w:val="28"/>
          <w:szCs w:val="28"/>
        </w:rPr>
        <w:t>анные мультимедийными презентационными комплексами в составе проектора, активной акустической системы, персонального компьютера; телевизорами, столами и стульями, столами письменными для преподавателей, аудиторными настенными досками.</w:t>
      </w:r>
    </w:p>
    <w:p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lastRenderedPageBreak/>
        <w:t>Для самостоятельной работы студентов предназначены:</w:t>
      </w:r>
    </w:p>
    <w:p w:rsidR="007D79E1" w:rsidRPr="00913562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- ауд. 209 (читальный зал), оборудованный персональными компьютерами, </w:t>
      </w:r>
      <w:r w:rsidRPr="00913562">
        <w:rPr>
          <w:rFonts w:ascii="Times New Roman" w:hAnsi="Times New Roman" w:cs="Times New Roman"/>
          <w:sz w:val="28"/>
          <w:szCs w:val="28"/>
        </w:rPr>
        <w:t>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  <w:r w:rsidR="00913562" w:rsidRPr="00913562">
        <w:rPr>
          <w:rFonts w:ascii="Times New Roman" w:hAnsi="Times New Roman" w:cs="Times New Roman"/>
          <w:sz w:val="28"/>
          <w:szCs w:val="28"/>
        </w:rPr>
        <w:t xml:space="preserve"> столами, стульями, </w:t>
      </w:r>
      <w:r w:rsidR="00913562" w:rsidRPr="009135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книжными шкафами, книжным и документальным фондом, телевизором.</w:t>
      </w:r>
    </w:p>
    <w:p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7D79E1" w:rsidRPr="00F027E5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</w:t>
      </w:r>
      <w:r w:rsidRPr="00F027E5">
        <w:rPr>
          <w:rFonts w:ascii="Times New Roman" w:hAnsi="Times New Roman" w:cs="Times New Roman"/>
          <w:sz w:val="28"/>
          <w:szCs w:val="28"/>
        </w:rPr>
        <w:t xml:space="preserve">10 Мб/с. Для студентов имеется возможность выхода в сеть Интернет с мобильных устройств посредством сети </w:t>
      </w:r>
      <w:proofErr w:type="spellStart"/>
      <w:r w:rsidRPr="00F027E5">
        <w:rPr>
          <w:rFonts w:ascii="Times New Roman" w:hAnsi="Times New Roman" w:cs="Times New Roman"/>
          <w:sz w:val="28"/>
          <w:szCs w:val="28"/>
        </w:rPr>
        <w:t>WiFi</w:t>
      </w:r>
      <w:proofErr w:type="spellEnd"/>
      <w:r w:rsidRPr="00F027E5">
        <w:rPr>
          <w:rFonts w:ascii="Times New Roman" w:hAnsi="Times New Roman" w:cs="Times New Roman"/>
          <w:sz w:val="28"/>
          <w:szCs w:val="28"/>
        </w:rPr>
        <w:t>, которая установлена в читальном зале Института.</w:t>
      </w:r>
    </w:p>
    <w:p w:rsidR="007D79E1" w:rsidRPr="00B041EB" w:rsidRDefault="007D79E1" w:rsidP="007D79E1">
      <w:pPr>
        <w:spacing w:after="0" w:line="240" w:lineRule="auto"/>
        <w:ind w:firstLine="720"/>
        <w:jc w:val="both"/>
        <w:rPr>
          <w:rFonts w:eastAsiaTheme="minorEastAsia"/>
          <w:sz w:val="28"/>
          <w:szCs w:val="28"/>
          <w:lang w:eastAsia="ja-JP"/>
        </w:rPr>
      </w:pPr>
      <w:r w:rsidRPr="00F027E5">
        <w:rPr>
          <w:rFonts w:ascii="Times New Roman" w:hAnsi="Times New Roman" w:cs="Times New Roman"/>
          <w:sz w:val="28"/>
          <w:szCs w:val="28"/>
        </w:rPr>
        <w:t xml:space="preserve">Чтение лекций по дисциплине </w:t>
      </w:r>
      <w:r w:rsidR="00913562" w:rsidRPr="00F027E5">
        <w:rPr>
          <w:rFonts w:ascii="Times New Roman" w:hAnsi="Times New Roman" w:cs="Times New Roman"/>
          <w:sz w:val="28"/>
          <w:szCs w:val="28"/>
        </w:rPr>
        <w:t>«Основы культурологии</w:t>
      </w:r>
      <w:r w:rsidRPr="00F027E5">
        <w:rPr>
          <w:rFonts w:ascii="Times New Roman" w:hAnsi="Times New Roman" w:cs="Times New Roman"/>
          <w:sz w:val="28"/>
          <w:szCs w:val="28"/>
        </w:rPr>
        <w:t>»</w:t>
      </w:r>
      <w:r w:rsidRPr="00FA6F6F">
        <w:rPr>
          <w:rFonts w:ascii="Times New Roman" w:hAnsi="Times New Roman" w:cs="Times New Roman"/>
          <w:sz w:val="28"/>
          <w:szCs w:val="28"/>
        </w:rPr>
        <w:t xml:space="preserve"> сопровождается учебно-наглядными пособиями: слайд-презентациями и видео материалами</w:t>
      </w:r>
      <w:r>
        <w:rPr>
          <w:sz w:val="28"/>
          <w:szCs w:val="28"/>
        </w:rPr>
        <w:t>.</w:t>
      </w:r>
    </w:p>
    <w:p w:rsidR="00F027E5" w:rsidRDefault="00F027E5" w:rsidP="007D79E1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79E1" w:rsidRDefault="000F41F7" w:rsidP="000F41F7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29" w:name="_Toc14965433"/>
      <w:r w:rsidRPr="00D746B9">
        <w:rPr>
          <w:rFonts w:ascii="Times New Roman" w:hAnsi="Times New Roman" w:cs="Times New Roman"/>
          <w:b/>
          <w:bCs/>
          <w:sz w:val="28"/>
          <w:szCs w:val="28"/>
        </w:rPr>
        <w:t>7. ОСОБЕННОСТИ ОБУЧЕНИЯ ИНВАЛИДОВ И ЛИЦ С ОГРАНИЧЕННЫМИ ВОЗМОЖНОСТЯМИ ЗДОРОВЬЯ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(ОВЗ)</w:t>
      </w:r>
      <w:bookmarkEnd w:id="129"/>
    </w:p>
    <w:p w:rsidR="007D79E1" w:rsidRDefault="007D79E1" w:rsidP="007D79E1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обучающимся с ОВЗ (по зрению) ряд возможностей для обеспечения 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sz w:val="28"/>
          <w:szCs w:val="28"/>
        </w:rPr>
        <w:t>Jaws</w:t>
      </w:r>
      <w:proofErr w:type="spellEnd"/>
      <w:r w:rsidRPr="00063567">
        <w:rPr>
          <w:sz w:val="28"/>
          <w:szCs w:val="28"/>
        </w:rPr>
        <w:t>,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</w:t>
      </w:r>
      <w:r w:rsidRPr="00063567">
        <w:rPr>
          <w:sz w:val="28"/>
          <w:szCs w:val="28"/>
        </w:rPr>
        <w:t>e. lanbook.ru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необходимое условие: быть зарегистрированным в ЭБС «Лань».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9E1" w:rsidRDefault="007D79E1" w:rsidP="007D79E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7A0E82" w:rsidRDefault="007A0E82" w:rsidP="007D79E1">
      <w:pPr>
        <w:tabs>
          <w:tab w:val="left" w:pos="567"/>
          <w:tab w:val="left" w:pos="1134"/>
        </w:tabs>
        <w:spacing w:after="0" w:line="240" w:lineRule="auto"/>
        <w:jc w:val="both"/>
      </w:pPr>
    </w:p>
    <w:sectPr w:rsidR="007A0E82" w:rsidSect="004C0B7A"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74B" w:rsidRDefault="00AF574B">
      <w:pPr>
        <w:spacing w:after="0" w:line="240" w:lineRule="auto"/>
      </w:pPr>
      <w:r>
        <w:separator/>
      </w:r>
    </w:p>
  </w:endnote>
  <w:endnote w:type="continuationSeparator" w:id="0">
    <w:p w:rsidR="00AF574B" w:rsidRDefault="00AF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966134"/>
    </w:sdtPr>
    <w:sdtEndPr/>
    <w:sdtContent>
      <w:p w:rsidR="0041532D" w:rsidRDefault="0041532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E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532D" w:rsidRDefault="004153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1007"/>
      <w:showingPlcHdr/>
    </w:sdtPr>
    <w:sdtEndPr/>
    <w:sdtContent>
      <w:p w:rsidR="0041532D" w:rsidRDefault="000A2E1B" w:rsidP="000A2E1B">
        <w:pPr>
          <w:pStyle w:val="a8"/>
        </w:pPr>
        <w:r>
          <w:t xml:space="preserve">     </w:t>
        </w:r>
      </w:p>
    </w:sdtContent>
  </w:sdt>
  <w:p w:rsidR="0041532D" w:rsidRDefault="0041532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2D" w:rsidRDefault="0041532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2E1B">
      <w:rPr>
        <w:noProof/>
      </w:rPr>
      <w:t>27</w:t>
    </w:r>
    <w:r>
      <w:rPr>
        <w:noProof/>
      </w:rPr>
      <w:fldChar w:fldCharType="end"/>
    </w:r>
  </w:p>
  <w:p w:rsidR="0041532D" w:rsidRDefault="004153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74B" w:rsidRDefault="00AF574B">
      <w:pPr>
        <w:spacing w:after="0" w:line="240" w:lineRule="auto"/>
      </w:pPr>
      <w:r>
        <w:separator/>
      </w:r>
    </w:p>
  </w:footnote>
  <w:footnote w:type="continuationSeparator" w:id="0">
    <w:p w:rsidR="00AF574B" w:rsidRDefault="00AF5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1C1"/>
    <w:multiLevelType w:val="hybridMultilevel"/>
    <w:tmpl w:val="F49E1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A2CB5"/>
    <w:multiLevelType w:val="hybridMultilevel"/>
    <w:tmpl w:val="AFD8725E"/>
    <w:lvl w:ilvl="0" w:tplc="B7CA5FD0">
      <w:start w:val="1"/>
      <w:numFmt w:val="decimal"/>
      <w:lvlText w:val="%1."/>
      <w:lvlJc w:val="left"/>
      <w:pPr>
        <w:tabs>
          <w:tab w:val="num" w:pos="0"/>
        </w:tabs>
        <w:ind w:left="0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">
    <w:nsid w:val="062A39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0DD55F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180412F4"/>
    <w:multiLevelType w:val="hybridMultilevel"/>
    <w:tmpl w:val="9A44AB8A"/>
    <w:lvl w:ilvl="0" w:tplc="7A86C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7576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21E5D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7">
    <w:nsid w:val="3B2369B0"/>
    <w:multiLevelType w:val="multilevel"/>
    <w:tmpl w:val="BE3ED9C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264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8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7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2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1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6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6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512" w:hanging="2160"/>
      </w:pPr>
      <w:rPr>
        <w:rFonts w:hint="default"/>
        <w:b/>
      </w:rPr>
    </w:lvl>
  </w:abstractNum>
  <w:abstractNum w:abstractNumId="8">
    <w:nsid w:val="3BB13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9">
    <w:nsid w:val="3DC273E6"/>
    <w:multiLevelType w:val="hybridMultilevel"/>
    <w:tmpl w:val="C8D05F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3657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24E7D3D"/>
    <w:multiLevelType w:val="hybridMultilevel"/>
    <w:tmpl w:val="17BA8A4A"/>
    <w:lvl w:ilvl="0" w:tplc="B4AA578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4361259A"/>
    <w:multiLevelType w:val="hybridMultilevel"/>
    <w:tmpl w:val="7F043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869C4"/>
    <w:multiLevelType w:val="singleLevel"/>
    <w:tmpl w:val="206E9502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</w:abstractNum>
  <w:abstractNum w:abstractNumId="14">
    <w:nsid w:val="5B157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5">
    <w:nsid w:val="60F607E6"/>
    <w:multiLevelType w:val="multilevel"/>
    <w:tmpl w:val="B3789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64FF50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7">
    <w:nsid w:val="673471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>
    <w:nsid w:val="69B061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B0E4300"/>
    <w:multiLevelType w:val="singleLevel"/>
    <w:tmpl w:val="B022A9C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</w:abstractNum>
  <w:abstractNum w:abstractNumId="20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2B2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17D1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3">
    <w:nsid w:val="758E16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7024E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3"/>
  </w:num>
  <w:num w:numId="9">
    <w:abstractNumId w:val="23"/>
  </w:num>
  <w:num w:numId="10">
    <w:abstractNumId w:val="18"/>
  </w:num>
  <w:num w:numId="11">
    <w:abstractNumId w:val="21"/>
  </w:num>
  <w:num w:numId="12">
    <w:abstractNumId w:val="24"/>
  </w:num>
  <w:num w:numId="13">
    <w:abstractNumId w:val="5"/>
  </w:num>
  <w:num w:numId="14">
    <w:abstractNumId w:val="10"/>
  </w:num>
  <w:num w:numId="15">
    <w:abstractNumId w:val="22"/>
  </w:num>
  <w:num w:numId="16">
    <w:abstractNumId w:val="16"/>
  </w:num>
  <w:num w:numId="17">
    <w:abstractNumId w:val="3"/>
  </w:num>
  <w:num w:numId="18">
    <w:abstractNumId w:val="14"/>
  </w:num>
  <w:num w:numId="19">
    <w:abstractNumId w:val="8"/>
  </w:num>
  <w:num w:numId="20">
    <w:abstractNumId w:val="17"/>
  </w:num>
  <w:num w:numId="21">
    <w:abstractNumId w:val="6"/>
  </w:num>
  <w:num w:numId="22">
    <w:abstractNumId w:val="2"/>
  </w:num>
  <w:num w:numId="23">
    <w:abstractNumId w:val="1"/>
  </w:num>
  <w:num w:numId="24">
    <w:abstractNumId w:val="11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05E"/>
    <w:rsid w:val="00001578"/>
    <w:rsid w:val="00002D99"/>
    <w:rsid w:val="000141F2"/>
    <w:rsid w:val="000145AA"/>
    <w:rsid w:val="0001504E"/>
    <w:rsid w:val="00016F99"/>
    <w:rsid w:val="0002054E"/>
    <w:rsid w:val="00020883"/>
    <w:rsid w:val="00021C4E"/>
    <w:rsid w:val="00021FB7"/>
    <w:rsid w:val="00035236"/>
    <w:rsid w:val="00037BD6"/>
    <w:rsid w:val="00037FAE"/>
    <w:rsid w:val="000413C7"/>
    <w:rsid w:val="000427AA"/>
    <w:rsid w:val="00045A16"/>
    <w:rsid w:val="000462D0"/>
    <w:rsid w:val="00047BD4"/>
    <w:rsid w:val="000509EA"/>
    <w:rsid w:val="00052998"/>
    <w:rsid w:val="00052C70"/>
    <w:rsid w:val="000532FD"/>
    <w:rsid w:val="000534F5"/>
    <w:rsid w:val="00053E65"/>
    <w:rsid w:val="00056165"/>
    <w:rsid w:val="000563F0"/>
    <w:rsid w:val="00057192"/>
    <w:rsid w:val="00061D59"/>
    <w:rsid w:val="000627C5"/>
    <w:rsid w:val="00064176"/>
    <w:rsid w:val="00065AEB"/>
    <w:rsid w:val="000667B6"/>
    <w:rsid w:val="00070702"/>
    <w:rsid w:val="00072A4E"/>
    <w:rsid w:val="00073F3D"/>
    <w:rsid w:val="000755D0"/>
    <w:rsid w:val="00083FB7"/>
    <w:rsid w:val="00086147"/>
    <w:rsid w:val="000873B4"/>
    <w:rsid w:val="00087E3D"/>
    <w:rsid w:val="00091213"/>
    <w:rsid w:val="000949E0"/>
    <w:rsid w:val="00094C82"/>
    <w:rsid w:val="0009609B"/>
    <w:rsid w:val="00096301"/>
    <w:rsid w:val="00097885"/>
    <w:rsid w:val="000A1D01"/>
    <w:rsid w:val="000A2864"/>
    <w:rsid w:val="000A2E1B"/>
    <w:rsid w:val="000A4534"/>
    <w:rsid w:val="000A57EF"/>
    <w:rsid w:val="000A5952"/>
    <w:rsid w:val="000A61C9"/>
    <w:rsid w:val="000A7B86"/>
    <w:rsid w:val="000B12B4"/>
    <w:rsid w:val="000B2CB7"/>
    <w:rsid w:val="000B6489"/>
    <w:rsid w:val="000B65E7"/>
    <w:rsid w:val="000B7A54"/>
    <w:rsid w:val="000B7C68"/>
    <w:rsid w:val="000C3FDA"/>
    <w:rsid w:val="000C44E1"/>
    <w:rsid w:val="000C5802"/>
    <w:rsid w:val="000C7130"/>
    <w:rsid w:val="000D53D5"/>
    <w:rsid w:val="000E0792"/>
    <w:rsid w:val="000E3682"/>
    <w:rsid w:val="000E4171"/>
    <w:rsid w:val="000E43A2"/>
    <w:rsid w:val="000E5936"/>
    <w:rsid w:val="000E5F10"/>
    <w:rsid w:val="000F0980"/>
    <w:rsid w:val="000F0C80"/>
    <w:rsid w:val="000F41AD"/>
    <w:rsid w:val="000F41F7"/>
    <w:rsid w:val="000F5577"/>
    <w:rsid w:val="000F5C9F"/>
    <w:rsid w:val="000F68BD"/>
    <w:rsid w:val="000F7652"/>
    <w:rsid w:val="001020DD"/>
    <w:rsid w:val="001030A2"/>
    <w:rsid w:val="00106256"/>
    <w:rsid w:val="00106CA0"/>
    <w:rsid w:val="00110899"/>
    <w:rsid w:val="001117D2"/>
    <w:rsid w:val="00112F06"/>
    <w:rsid w:val="001133DA"/>
    <w:rsid w:val="001135E0"/>
    <w:rsid w:val="00115060"/>
    <w:rsid w:val="00115CF1"/>
    <w:rsid w:val="0011654A"/>
    <w:rsid w:val="001165C3"/>
    <w:rsid w:val="00123227"/>
    <w:rsid w:val="001232B0"/>
    <w:rsid w:val="00130BF6"/>
    <w:rsid w:val="00132C47"/>
    <w:rsid w:val="00132D86"/>
    <w:rsid w:val="001341E8"/>
    <w:rsid w:val="001368A5"/>
    <w:rsid w:val="00137589"/>
    <w:rsid w:val="001412D6"/>
    <w:rsid w:val="00142F61"/>
    <w:rsid w:val="00144E91"/>
    <w:rsid w:val="0014510B"/>
    <w:rsid w:val="00145ADB"/>
    <w:rsid w:val="00146068"/>
    <w:rsid w:val="00146B16"/>
    <w:rsid w:val="00147890"/>
    <w:rsid w:val="00147DAF"/>
    <w:rsid w:val="00151F3E"/>
    <w:rsid w:val="001523AA"/>
    <w:rsid w:val="00155750"/>
    <w:rsid w:val="00156350"/>
    <w:rsid w:val="00162322"/>
    <w:rsid w:val="00162AE4"/>
    <w:rsid w:val="00162F63"/>
    <w:rsid w:val="001634E1"/>
    <w:rsid w:val="001644C2"/>
    <w:rsid w:val="001647E9"/>
    <w:rsid w:val="00165019"/>
    <w:rsid w:val="00171204"/>
    <w:rsid w:val="001733FE"/>
    <w:rsid w:val="0017774B"/>
    <w:rsid w:val="00181089"/>
    <w:rsid w:val="001820D6"/>
    <w:rsid w:val="001875E4"/>
    <w:rsid w:val="001906C4"/>
    <w:rsid w:val="00193090"/>
    <w:rsid w:val="0019499D"/>
    <w:rsid w:val="001958C7"/>
    <w:rsid w:val="001A10A4"/>
    <w:rsid w:val="001A132F"/>
    <w:rsid w:val="001A1509"/>
    <w:rsid w:val="001A164E"/>
    <w:rsid w:val="001A68DA"/>
    <w:rsid w:val="001B0CB4"/>
    <w:rsid w:val="001B19BB"/>
    <w:rsid w:val="001B3051"/>
    <w:rsid w:val="001B524E"/>
    <w:rsid w:val="001B5C0F"/>
    <w:rsid w:val="001B7366"/>
    <w:rsid w:val="001C07A6"/>
    <w:rsid w:val="001C5120"/>
    <w:rsid w:val="001C55DF"/>
    <w:rsid w:val="001D1E85"/>
    <w:rsid w:val="001D41A6"/>
    <w:rsid w:val="001D4B00"/>
    <w:rsid w:val="001E19C4"/>
    <w:rsid w:val="001E47C9"/>
    <w:rsid w:val="001E6A1D"/>
    <w:rsid w:val="001F3B2B"/>
    <w:rsid w:val="001F5D24"/>
    <w:rsid w:val="001F7D02"/>
    <w:rsid w:val="00203B2A"/>
    <w:rsid w:val="00204030"/>
    <w:rsid w:val="002050EC"/>
    <w:rsid w:val="002058A4"/>
    <w:rsid w:val="00210770"/>
    <w:rsid w:val="00211719"/>
    <w:rsid w:val="002139A6"/>
    <w:rsid w:val="00214100"/>
    <w:rsid w:val="00214B4F"/>
    <w:rsid w:val="00215551"/>
    <w:rsid w:val="00216D44"/>
    <w:rsid w:val="00216EA1"/>
    <w:rsid w:val="00221261"/>
    <w:rsid w:val="00223642"/>
    <w:rsid w:val="002239B5"/>
    <w:rsid w:val="0022521D"/>
    <w:rsid w:val="00225B49"/>
    <w:rsid w:val="002312A1"/>
    <w:rsid w:val="00232BD2"/>
    <w:rsid w:val="00234910"/>
    <w:rsid w:val="00235347"/>
    <w:rsid w:val="00236634"/>
    <w:rsid w:val="00237E64"/>
    <w:rsid w:val="00240DDE"/>
    <w:rsid w:val="00242CB9"/>
    <w:rsid w:val="0024318A"/>
    <w:rsid w:val="002468D5"/>
    <w:rsid w:val="002474D7"/>
    <w:rsid w:val="00247744"/>
    <w:rsid w:val="002509F7"/>
    <w:rsid w:val="002526B2"/>
    <w:rsid w:val="00253FB8"/>
    <w:rsid w:val="00256D19"/>
    <w:rsid w:val="00262798"/>
    <w:rsid w:val="00262BA0"/>
    <w:rsid w:val="00264EEF"/>
    <w:rsid w:val="00266E66"/>
    <w:rsid w:val="00267E7F"/>
    <w:rsid w:val="0027010D"/>
    <w:rsid w:val="002707DF"/>
    <w:rsid w:val="00270DBD"/>
    <w:rsid w:val="00271D50"/>
    <w:rsid w:val="0027465C"/>
    <w:rsid w:val="0027492F"/>
    <w:rsid w:val="00277818"/>
    <w:rsid w:val="00277B19"/>
    <w:rsid w:val="00287294"/>
    <w:rsid w:val="0028742D"/>
    <w:rsid w:val="0029058B"/>
    <w:rsid w:val="002936E0"/>
    <w:rsid w:val="00295287"/>
    <w:rsid w:val="00295374"/>
    <w:rsid w:val="002978DA"/>
    <w:rsid w:val="002A0B0A"/>
    <w:rsid w:val="002A4126"/>
    <w:rsid w:val="002A5A9B"/>
    <w:rsid w:val="002A6D46"/>
    <w:rsid w:val="002B150F"/>
    <w:rsid w:val="002B5FC9"/>
    <w:rsid w:val="002B73C2"/>
    <w:rsid w:val="002B7884"/>
    <w:rsid w:val="002B7934"/>
    <w:rsid w:val="002C015C"/>
    <w:rsid w:val="002C05AD"/>
    <w:rsid w:val="002C131B"/>
    <w:rsid w:val="002C2442"/>
    <w:rsid w:val="002C34D3"/>
    <w:rsid w:val="002C4DAE"/>
    <w:rsid w:val="002D0491"/>
    <w:rsid w:val="002D0784"/>
    <w:rsid w:val="002D2C2B"/>
    <w:rsid w:val="002D3AA6"/>
    <w:rsid w:val="002D3D67"/>
    <w:rsid w:val="002D5B12"/>
    <w:rsid w:val="002D67D4"/>
    <w:rsid w:val="002E032E"/>
    <w:rsid w:val="002E16D1"/>
    <w:rsid w:val="002E351E"/>
    <w:rsid w:val="002E7665"/>
    <w:rsid w:val="002F029E"/>
    <w:rsid w:val="002F0A1A"/>
    <w:rsid w:val="002F3090"/>
    <w:rsid w:val="002F77A8"/>
    <w:rsid w:val="002F7E87"/>
    <w:rsid w:val="003017A8"/>
    <w:rsid w:val="0030203F"/>
    <w:rsid w:val="003024D8"/>
    <w:rsid w:val="003025AE"/>
    <w:rsid w:val="00302F52"/>
    <w:rsid w:val="00303069"/>
    <w:rsid w:val="0030486C"/>
    <w:rsid w:val="00307554"/>
    <w:rsid w:val="003101EA"/>
    <w:rsid w:val="00311661"/>
    <w:rsid w:val="00311CA5"/>
    <w:rsid w:val="003130F3"/>
    <w:rsid w:val="0031365E"/>
    <w:rsid w:val="0032169F"/>
    <w:rsid w:val="003218EA"/>
    <w:rsid w:val="003239CF"/>
    <w:rsid w:val="00325014"/>
    <w:rsid w:val="003271B9"/>
    <w:rsid w:val="0033340A"/>
    <w:rsid w:val="00333E78"/>
    <w:rsid w:val="00334694"/>
    <w:rsid w:val="00337B5A"/>
    <w:rsid w:val="0034040D"/>
    <w:rsid w:val="00340CAE"/>
    <w:rsid w:val="003422C3"/>
    <w:rsid w:val="003431E8"/>
    <w:rsid w:val="00343C65"/>
    <w:rsid w:val="00344ACB"/>
    <w:rsid w:val="00344AD0"/>
    <w:rsid w:val="00346122"/>
    <w:rsid w:val="003506F9"/>
    <w:rsid w:val="00354E3C"/>
    <w:rsid w:val="00360D49"/>
    <w:rsid w:val="00360FA0"/>
    <w:rsid w:val="003646CB"/>
    <w:rsid w:val="00366F66"/>
    <w:rsid w:val="00367363"/>
    <w:rsid w:val="00372386"/>
    <w:rsid w:val="00372F30"/>
    <w:rsid w:val="00381D79"/>
    <w:rsid w:val="00382D0A"/>
    <w:rsid w:val="0038329D"/>
    <w:rsid w:val="00384910"/>
    <w:rsid w:val="003858F7"/>
    <w:rsid w:val="003863C7"/>
    <w:rsid w:val="00386832"/>
    <w:rsid w:val="00391BB1"/>
    <w:rsid w:val="00392C00"/>
    <w:rsid w:val="00394FFF"/>
    <w:rsid w:val="003962F8"/>
    <w:rsid w:val="003968DD"/>
    <w:rsid w:val="0039754F"/>
    <w:rsid w:val="003A12D9"/>
    <w:rsid w:val="003A510D"/>
    <w:rsid w:val="003A55EF"/>
    <w:rsid w:val="003A5861"/>
    <w:rsid w:val="003A69F7"/>
    <w:rsid w:val="003B05A8"/>
    <w:rsid w:val="003B1CF0"/>
    <w:rsid w:val="003B4326"/>
    <w:rsid w:val="003C0B16"/>
    <w:rsid w:val="003C28BE"/>
    <w:rsid w:val="003C6224"/>
    <w:rsid w:val="003D022B"/>
    <w:rsid w:val="003D3587"/>
    <w:rsid w:val="003D3D84"/>
    <w:rsid w:val="003D7096"/>
    <w:rsid w:val="003E05C0"/>
    <w:rsid w:val="003E2BDD"/>
    <w:rsid w:val="003E3D8E"/>
    <w:rsid w:val="003E5480"/>
    <w:rsid w:val="003E65EB"/>
    <w:rsid w:val="003E7EBE"/>
    <w:rsid w:val="003F036C"/>
    <w:rsid w:val="003F0A85"/>
    <w:rsid w:val="003F2361"/>
    <w:rsid w:val="003F3D38"/>
    <w:rsid w:val="00400569"/>
    <w:rsid w:val="0040069A"/>
    <w:rsid w:val="004006B6"/>
    <w:rsid w:val="00402B57"/>
    <w:rsid w:val="004042B4"/>
    <w:rsid w:val="00405DE1"/>
    <w:rsid w:val="00406BD8"/>
    <w:rsid w:val="00407320"/>
    <w:rsid w:val="0040767D"/>
    <w:rsid w:val="004103D0"/>
    <w:rsid w:val="00410A43"/>
    <w:rsid w:val="004119BB"/>
    <w:rsid w:val="004126AE"/>
    <w:rsid w:val="004151CE"/>
    <w:rsid w:val="00415241"/>
    <w:rsid w:val="0041532D"/>
    <w:rsid w:val="0041599E"/>
    <w:rsid w:val="00415BD9"/>
    <w:rsid w:val="00416D7D"/>
    <w:rsid w:val="0042079A"/>
    <w:rsid w:val="0042161D"/>
    <w:rsid w:val="00424F33"/>
    <w:rsid w:val="0042719B"/>
    <w:rsid w:val="00430ACC"/>
    <w:rsid w:val="00430B8A"/>
    <w:rsid w:val="00431644"/>
    <w:rsid w:val="00432FEE"/>
    <w:rsid w:val="00437345"/>
    <w:rsid w:val="0044035B"/>
    <w:rsid w:val="0044102B"/>
    <w:rsid w:val="004459A8"/>
    <w:rsid w:val="00447D0B"/>
    <w:rsid w:val="004523C1"/>
    <w:rsid w:val="00452FB5"/>
    <w:rsid w:val="00453B3F"/>
    <w:rsid w:val="00454245"/>
    <w:rsid w:val="00454FB5"/>
    <w:rsid w:val="00461F6B"/>
    <w:rsid w:val="00463843"/>
    <w:rsid w:val="004645E0"/>
    <w:rsid w:val="00464C78"/>
    <w:rsid w:val="004663A4"/>
    <w:rsid w:val="00466A3B"/>
    <w:rsid w:val="00467BEA"/>
    <w:rsid w:val="00471CF3"/>
    <w:rsid w:val="004729BA"/>
    <w:rsid w:val="00477214"/>
    <w:rsid w:val="00480BDD"/>
    <w:rsid w:val="00480FFA"/>
    <w:rsid w:val="004817B4"/>
    <w:rsid w:val="00483509"/>
    <w:rsid w:val="004841C5"/>
    <w:rsid w:val="004866FA"/>
    <w:rsid w:val="00493223"/>
    <w:rsid w:val="00494FC8"/>
    <w:rsid w:val="00495351"/>
    <w:rsid w:val="00496317"/>
    <w:rsid w:val="004A2029"/>
    <w:rsid w:val="004A3191"/>
    <w:rsid w:val="004A3E50"/>
    <w:rsid w:val="004A5DFB"/>
    <w:rsid w:val="004A6001"/>
    <w:rsid w:val="004A687E"/>
    <w:rsid w:val="004B016B"/>
    <w:rsid w:val="004B02E7"/>
    <w:rsid w:val="004B2173"/>
    <w:rsid w:val="004B4E4F"/>
    <w:rsid w:val="004B71A7"/>
    <w:rsid w:val="004B7F17"/>
    <w:rsid w:val="004C0B7A"/>
    <w:rsid w:val="004C0D53"/>
    <w:rsid w:val="004C116A"/>
    <w:rsid w:val="004C192A"/>
    <w:rsid w:val="004C2490"/>
    <w:rsid w:val="004C4CEC"/>
    <w:rsid w:val="004C5C64"/>
    <w:rsid w:val="004C6E30"/>
    <w:rsid w:val="004D0312"/>
    <w:rsid w:val="004D06D6"/>
    <w:rsid w:val="004D0FD4"/>
    <w:rsid w:val="004D1F27"/>
    <w:rsid w:val="004D58E7"/>
    <w:rsid w:val="004D7D87"/>
    <w:rsid w:val="004D7DA6"/>
    <w:rsid w:val="004E4B07"/>
    <w:rsid w:val="004E5190"/>
    <w:rsid w:val="004E63C2"/>
    <w:rsid w:val="004F03DA"/>
    <w:rsid w:val="004F2701"/>
    <w:rsid w:val="004F2C6E"/>
    <w:rsid w:val="004F2E99"/>
    <w:rsid w:val="004F2F87"/>
    <w:rsid w:val="004F4ED7"/>
    <w:rsid w:val="004F627A"/>
    <w:rsid w:val="004F6E67"/>
    <w:rsid w:val="004F72C5"/>
    <w:rsid w:val="004F7B2A"/>
    <w:rsid w:val="005004DE"/>
    <w:rsid w:val="00501C65"/>
    <w:rsid w:val="00501DCD"/>
    <w:rsid w:val="00504164"/>
    <w:rsid w:val="00506482"/>
    <w:rsid w:val="005076E8"/>
    <w:rsid w:val="00512C8C"/>
    <w:rsid w:val="00513044"/>
    <w:rsid w:val="00513680"/>
    <w:rsid w:val="00516BCA"/>
    <w:rsid w:val="005170C0"/>
    <w:rsid w:val="00522536"/>
    <w:rsid w:val="00526E9C"/>
    <w:rsid w:val="00531257"/>
    <w:rsid w:val="00534941"/>
    <w:rsid w:val="005359DD"/>
    <w:rsid w:val="00537886"/>
    <w:rsid w:val="0054296F"/>
    <w:rsid w:val="00544231"/>
    <w:rsid w:val="00545E96"/>
    <w:rsid w:val="0055175A"/>
    <w:rsid w:val="00551D71"/>
    <w:rsid w:val="00553833"/>
    <w:rsid w:val="00554BF2"/>
    <w:rsid w:val="005550AE"/>
    <w:rsid w:val="00555BF9"/>
    <w:rsid w:val="00557D57"/>
    <w:rsid w:val="005613D6"/>
    <w:rsid w:val="00561912"/>
    <w:rsid w:val="00563083"/>
    <w:rsid w:val="005660C2"/>
    <w:rsid w:val="00573A33"/>
    <w:rsid w:val="00573D74"/>
    <w:rsid w:val="005755E9"/>
    <w:rsid w:val="00575DA7"/>
    <w:rsid w:val="005777DE"/>
    <w:rsid w:val="005808A5"/>
    <w:rsid w:val="00581209"/>
    <w:rsid w:val="005812DB"/>
    <w:rsid w:val="00581B6F"/>
    <w:rsid w:val="005821D5"/>
    <w:rsid w:val="005825B1"/>
    <w:rsid w:val="005852CF"/>
    <w:rsid w:val="00587F6E"/>
    <w:rsid w:val="00591EAA"/>
    <w:rsid w:val="00594BF0"/>
    <w:rsid w:val="00595D64"/>
    <w:rsid w:val="00596066"/>
    <w:rsid w:val="00596D5E"/>
    <w:rsid w:val="00597C31"/>
    <w:rsid w:val="00597E4F"/>
    <w:rsid w:val="005A0826"/>
    <w:rsid w:val="005A183A"/>
    <w:rsid w:val="005A221F"/>
    <w:rsid w:val="005A5A57"/>
    <w:rsid w:val="005A7E39"/>
    <w:rsid w:val="005B05BD"/>
    <w:rsid w:val="005B2A75"/>
    <w:rsid w:val="005B7F62"/>
    <w:rsid w:val="005C1908"/>
    <w:rsid w:val="005C5A93"/>
    <w:rsid w:val="005C63CF"/>
    <w:rsid w:val="005C6981"/>
    <w:rsid w:val="005D21FE"/>
    <w:rsid w:val="005D41EA"/>
    <w:rsid w:val="005D427E"/>
    <w:rsid w:val="005D5255"/>
    <w:rsid w:val="005D7917"/>
    <w:rsid w:val="005E0748"/>
    <w:rsid w:val="005E2E3F"/>
    <w:rsid w:val="005E468F"/>
    <w:rsid w:val="005E4877"/>
    <w:rsid w:val="005E6CA2"/>
    <w:rsid w:val="005F1D23"/>
    <w:rsid w:val="005F1F3C"/>
    <w:rsid w:val="005F3C5F"/>
    <w:rsid w:val="005F4428"/>
    <w:rsid w:val="005F5008"/>
    <w:rsid w:val="005F5778"/>
    <w:rsid w:val="005F7DDF"/>
    <w:rsid w:val="006006D4"/>
    <w:rsid w:val="00601309"/>
    <w:rsid w:val="00601A9A"/>
    <w:rsid w:val="00601F12"/>
    <w:rsid w:val="00602100"/>
    <w:rsid w:val="00606864"/>
    <w:rsid w:val="0061088A"/>
    <w:rsid w:val="00612034"/>
    <w:rsid w:val="006211DF"/>
    <w:rsid w:val="0062728C"/>
    <w:rsid w:val="00627CEA"/>
    <w:rsid w:val="0063296F"/>
    <w:rsid w:val="0064235C"/>
    <w:rsid w:val="00643C87"/>
    <w:rsid w:val="006454AD"/>
    <w:rsid w:val="00650D82"/>
    <w:rsid w:val="00652172"/>
    <w:rsid w:val="00652199"/>
    <w:rsid w:val="006539CB"/>
    <w:rsid w:val="00654A44"/>
    <w:rsid w:val="0065617F"/>
    <w:rsid w:val="0066317F"/>
    <w:rsid w:val="00664888"/>
    <w:rsid w:val="00665A31"/>
    <w:rsid w:val="00667670"/>
    <w:rsid w:val="00670961"/>
    <w:rsid w:val="006747AB"/>
    <w:rsid w:val="00675A22"/>
    <w:rsid w:val="00675C4C"/>
    <w:rsid w:val="00680BB2"/>
    <w:rsid w:val="00680BF9"/>
    <w:rsid w:val="00685AE0"/>
    <w:rsid w:val="00685FF6"/>
    <w:rsid w:val="00687B6F"/>
    <w:rsid w:val="00694A61"/>
    <w:rsid w:val="00694DE3"/>
    <w:rsid w:val="00695ACE"/>
    <w:rsid w:val="0069677B"/>
    <w:rsid w:val="006A0580"/>
    <w:rsid w:val="006A0E9E"/>
    <w:rsid w:val="006A13E0"/>
    <w:rsid w:val="006A3E27"/>
    <w:rsid w:val="006A4FC4"/>
    <w:rsid w:val="006A54D9"/>
    <w:rsid w:val="006A7351"/>
    <w:rsid w:val="006B03F0"/>
    <w:rsid w:val="006B0B33"/>
    <w:rsid w:val="006B18EE"/>
    <w:rsid w:val="006B55EA"/>
    <w:rsid w:val="006B6AA4"/>
    <w:rsid w:val="006C0E8F"/>
    <w:rsid w:val="006C2BFA"/>
    <w:rsid w:val="006C40A1"/>
    <w:rsid w:val="006C686B"/>
    <w:rsid w:val="006D0011"/>
    <w:rsid w:val="006D24E3"/>
    <w:rsid w:val="006D4415"/>
    <w:rsid w:val="006D4691"/>
    <w:rsid w:val="006E1C61"/>
    <w:rsid w:val="006E1DAF"/>
    <w:rsid w:val="006E2092"/>
    <w:rsid w:val="006E2B42"/>
    <w:rsid w:val="006E427B"/>
    <w:rsid w:val="006E54B9"/>
    <w:rsid w:val="006E5E9E"/>
    <w:rsid w:val="006E696F"/>
    <w:rsid w:val="006E7916"/>
    <w:rsid w:val="006E7F12"/>
    <w:rsid w:val="006F18EE"/>
    <w:rsid w:val="006F41BC"/>
    <w:rsid w:val="006F7393"/>
    <w:rsid w:val="006F7B96"/>
    <w:rsid w:val="00703E21"/>
    <w:rsid w:val="00705020"/>
    <w:rsid w:val="007103CB"/>
    <w:rsid w:val="0072055C"/>
    <w:rsid w:val="00722F33"/>
    <w:rsid w:val="007264ED"/>
    <w:rsid w:val="0072690B"/>
    <w:rsid w:val="0072743A"/>
    <w:rsid w:val="00732E24"/>
    <w:rsid w:val="00737CDF"/>
    <w:rsid w:val="00737D41"/>
    <w:rsid w:val="00741B25"/>
    <w:rsid w:val="0074324F"/>
    <w:rsid w:val="00752B1A"/>
    <w:rsid w:val="00754574"/>
    <w:rsid w:val="0075479E"/>
    <w:rsid w:val="00760ABF"/>
    <w:rsid w:val="00762807"/>
    <w:rsid w:val="00762CC3"/>
    <w:rsid w:val="00764F74"/>
    <w:rsid w:val="00765468"/>
    <w:rsid w:val="007663FA"/>
    <w:rsid w:val="00770453"/>
    <w:rsid w:val="007749AA"/>
    <w:rsid w:val="00774E33"/>
    <w:rsid w:val="0077539E"/>
    <w:rsid w:val="007758F6"/>
    <w:rsid w:val="007759E8"/>
    <w:rsid w:val="00780042"/>
    <w:rsid w:val="0078099C"/>
    <w:rsid w:val="00780E8D"/>
    <w:rsid w:val="00780FC8"/>
    <w:rsid w:val="00786DC8"/>
    <w:rsid w:val="00787013"/>
    <w:rsid w:val="00791517"/>
    <w:rsid w:val="00792F31"/>
    <w:rsid w:val="007932D9"/>
    <w:rsid w:val="007934AA"/>
    <w:rsid w:val="00793C45"/>
    <w:rsid w:val="00795C67"/>
    <w:rsid w:val="00796452"/>
    <w:rsid w:val="00797972"/>
    <w:rsid w:val="00797D44"/>
    <w:rsid w:val="007A0E82"/>
    <w:rsid w:val="007A3F8D"/>
    <w:rsid w:val="007A5DFF"/>
    <w:rsid w:val="007A7E9F"/>
    <w:rsid w:val="007B1612"/>
    <w:rsid w:val="007B348B"/>
    <w:rsid w:val="007B4B35"/>
    <w:rsid w:val="007B5788"/>
    <w:rsid w:val="007B5F52"/>
    <w:rsid w:val="007C107D"/>
    <w:rsid w:val="007C32B9"/>
    <w:rsid w:val="007C55F4"/>
    <w:rsid w:val="007C5DB1"/>
    <w:rsid w:val="007C5E3D"/>
    <w:rsid w:val="007C60AF"/>
    <w:rsid w:val="007C71D9"/>
    <w:rsid w:val="007C7D98"/>
    <w:rsid w:val="007D1092"/>
    <w:rsid w:val="007D14F4"/>
    <w:rsid w:val="007D3F7C"/>
    <w:rsid w:val="007D5031"/>
    <w:rsid w:val="007D678A"/>
    <w:rsid w:val="007D79E1"/>
    <w:rsid w:val="007E2013"/>
    <w:rsid w:val="007E580E"/>
    <w:rsid w:val="007E63F8"/>
    <w:rsid w:val="007E73B1"/>
    <w:rsid w:val="007F1E9F"/>
    <w:rsid w:val="007F2B7B"/>
    <w:rsid w:val="007F41D7"/>
    <w:rsid w:val="007F4D1D"/>
    <w:rsid w:val="00803227"/>
    <w:rsid w:val="00806A01"/>
    <w:rsid w:val="00807870"/>
    <w:rsid w:val="00811445"/>
    <w:rsid w:val="00812B05"/>
    <w:rsid w:val="00813B4D"/>
    <w:rsid w:val="008148D3"/>
    <w:rsid w:val="00816B6A"/>
    <w:rsid w:val="008175CB"/>
    <w:rsid w:val="008207CE"/>
    <w:rsid w:val="00820AE5"/>
    <w:rsid w:val="00820B87"/>
    <w:rsid w:val="0082326B"/>
    <w:rsid w:val="00823B4C"/>
    <w:rsid w:val="00827545"/>
    <w:rsid w:val="008325BF"/>
    <w:rsid w:val="008332EA"/>
    <w:rsid w:val="00833AC1"/>
    <w:rsid w:val="00835D48"/>
    <w:rsid w:val="008362E2"/>
    <w:rsid w:val="00836A22"/>
    <w:rsid w:val="008372CB"/>
    <w:rsid w:val="0083768F"/>
    <w:rsid w:val="00837A53"/>
    <w:rsid w:val="00840D85"/>
    <w:rsid w:val="00840D8D"/>
    <w:rsid w:val="008432E9"/>
    <w:rsid w:val="00843450"/>
    <w:rsid w:val="00843CE0"/>
    <w:rsid w:val="00844A58"/>
    <w:rsid w:val="008450EA"/>
    <w:rsid w:val="00845428"/>
    <w:rsid w:val="00847DE8"/>
    <w:rsid w:val="008505C1"/>
    <w:rsid w:val="00850BC6"/>
    <w:rsid w:val="00850DA8"/>
    <w:rsid w:val="00850DDB"/>
    <w:rsid w:val="008513C5"/>
    <w:rsid w:val="00851838"/>
    <w:rsid w:val="008526F5"/>
    <w:rsid w:val="00852E19"/>
    <w:rsid w:val="008544F4"/>
    <w:rsid w:val="00861449"/>
    <w:rsid w:val="00863D56"/>
    <w:rsid w:val="00865B15"/>
    <w:rsid w:val="00870195"/>
    <w:rsid w:val="00870ED2"/>
    <w:rsid w:val="00874669"/>
    <w:rsid w:val="00875247"/>
    <w:rsid w:val="0087587E"/>
    <w:rsid w:val="00875972"/>
    <w:rsid w:val="008761FA"/>
    <w:rsid w:val="00877172"/>
    <w:rsid w:val="00877289"/>
    <w:rsid w:val="0088074C"/>
    <w:rsid w:val="00880F39"/>
    <w:rsid w:val="00881625"/>
    <w:rsid w:val="0088420C"/>
    <w:rsid w:val="00885514"/>
    <w:rsid w:val="008861F3"/>
    <w:rsid w:val="00886381"/>
    <w:rsid w:val="008864BA"/>
    <w:rsid w:val="00890213"/>
    <w:rsid w:val="008906F9"/>
    <w:rsid w:val="00891847"/>
    <w:rsid w:val="00893360"/>
    <w:rsid w:val="0089340D"/>
    <w:rsid w:val="00894ABE"/>
    <w:rsid w:val="00895260"/>
    <w:rsid w:val="00896A68"/>
    <w:rsid w:val="008A01A7"/>
    <w:rsid w:val="008A0406"/>
    <w:rsid w:val="008A0F96"/>
    <w:rsid w:val="008A258B"/>
    <w:rsid w:val="008A2937"/>
    <w:rsid w:val="008A54DD"/>
    <w:rsid w:val="008A5D0E"/>
    <w:rsid w:val="008A659D"/>
    <w:rsid w:val="008A66E9"/>
    <w:rsid w:val="008A6C83"/>
    <w:rsid w:val="008B06F4"/>
    <w:rsid w:val="008B101B"/>
    <w:rsid w:val="008B2E91"/>
    <w:rsid w:val="008B3E1D"/>
    <w:rsid w:val="008B43E6"/>
    <w:rsid w:val="008B5C1D"/>
    <w:rsid w:val="008B5D22"/>
    <w:rsid w:val="008B68F9"/>
    <w:rsid w:val="008C08D2"/>
    <w:rsid w:val="008C10DB"/>
    <w:rsid w:val="008C2972"/>
    <w:rsid w:val="008C3E2C"/>
    <w:rsid w:val="008C4049"/>
    <w:rsid w:val="008C48A0"/>
    <w:rsid w:val="008C53E0"/>
    <w:rsid w:val="008C54D3"/>
    <w:rsid w:val="008C6D1C"/>
    <w:rsid w:val="008C7DF9"/>
    <w:rsid w:val="008D10A2"/>
    <w:rsid w:val="008D3D8E"/>
    <w:rsid w:val="008D462F"/>
    <w:rsid w:val="008E2DDC"/>
    <w:rsid w:val="008E2E8A"/>
    <w:rsid w:val="008E4E18"/>
    <w:rsid w:val="008E7B24"/>
    <w:rsid w:val="008F1904"/>
    <w:rsid w:val="008F4370"/>
    <w:rsid w:val="008F5505"/>
    <w:rsid w:val="00900C47"/>
    <w:rsid w:val="00901A16"/>
    <w:rsid w:val="009036EA"/>
    <w:rsid w:val="009045C1"/>
    <w:rsid w:val="00904725"/>
    <w:rsid w:val="009068CF"/>
    <w:rsid w:val="0090779C"/>
    <w:rsid w:val="009078F2"/>
    <w:rsid w:val="009117D4"/>
    <w:rsid w:val="00912F3B"/>
    <w:rsid w:val="00913562"/>
    <w:rsid w:val="00916114"/>
    <w:rsid w:val="0091726B"/>
    <w:rsid w:val="009213C5"/>
    <w:rsid w:val="00924811"/>
    <w:rsid w:val="00925055"/>
    <w:rsid w:val="00926301"/>
    <w:rsid w:val="009273CD"/>
    <w:rsid w:val="00927C4C"/>
    <w:rsid w:val="00927CDB"/>
    <w:rsid w:val="00930F1C"/>
    <w:rsid w:val="00930F7C"/>
    <w:rsid w:val="00931746"/>
    <w:rsid w:val="00931CE9"/>
    <w:rsid w:val="00933512"/>
    <w:rsid w:val="00936E7C"/>
    <w:rsid w:val="009417AE"/>
    <w:rsid w:val="00943EEC"/>
    <w:rsid w:val="00944378"/>
    <w:rsid w:val="00944CDE"/>
    <w:rsid w:val="00946C00"/>
    <w:rsid w:val="009470B6"/>
    <w:rsid w:val="00950049"/>
    <w:rsid w:val="009515BA"/>
    <w:rsid w:val="00953746"/>
    <w:rsid w:val="00955376"/>
    <w:rsid w:val="00956EDA"/>
    <w:rsid w:val="00962F78"/>
    <w:rsid w:val="00964D1B"/>
    <w:rsid w:val="0096690A"/>
    <w:rsid w:val="0096775E"/>
    <w:rsid w:val="00970A4F"/>
    <w:rsid w:val="00972E1F"/>
    <w:rsid w:val="0097301F"/>
    <w:rsid w:val="009732E7"/>
    <w:rsid w:val="009821BC"/>
    <w:rsid w:val="00983ED5"/>
    <w:rsid w:val="00991443"/>
    <w:rsid w:val="00992E98"/>
    <w:rsid w:val="00994BF1"/>
    <w:rsid w:val="00996867"/>
    <w:rsid w:val="009A0094"/>
    <w:rsid w:val="009A0A14"/>
    <w:rsid w:val="009A309C"/>
    <w:rsid w:val="009A384B"/>
    <w:rsid w:val="009A4F32"/>
    <w:rsid w:val="009B0010"/>
    <w:rsid w:val="009B0E78"/>
    <w:rsid w:val="009B706C"/>
    <w:rsid w:val="009C0528"/>
    <w:rsid w:val="009C2F40"/>
    <w:rsid w:val="009C3BB7"/>
    <w:rsid w:val="009C4684"/>
    <w:rsid w:val="009C50F3"/>
    <w:rsid w:val="009C51EC"/>
    <w:rsid w:val="009C62F6"/>
    <w:rsid w:val="009C72DF"/>
    <w:rsid w:val="009D119E"/>
    <w:rsid w:val="009D21CF"/>
    <w:rsid w:val="009D289A"/>
    <w:rsid w:val="009D326E"/>
    <w:rsid w:val="009D43F0"/>
    <w:rsid w:val="009D52B7"/>
    <w:rsid w:val="009D6B9E"/>
    <w:rsid w:val="009D735E"/>
    <w:rsid w:val="009E0B24"/>
    <w:rsid w:val="009E0B5B"/>
    <w:rsid w:val="009E1116"/>
    <w:rsid w:val="009E1B13"/>
    <w:rsid w:val="009E5528"/>
    <w:rsid w:val="009E6B7D"/>
    <w:rsid w:val="009E71E3"/>
    <w:rsid w:val="009F1072"/>
    <w:rsid w:val="009F11DB"/>
    <w:rsid w:val="009F307C"/>
    <w:rsid w:val="009F4EC3"/>
    <w:rsid w:val="009F6324"/>
    <w:rsid w:val="009F6E8D"/>
    <w:rsid w:val="00A16E51"/>
    <w:rsid w:val="00A21847"/>
    <w:rsid w:val="00A21D8A"/>
    <w:rsid w:val="00A22B9A"/>
    <w:rsid w:val="00A22DAC"/>
    <w:rsid w:val="00A245CD"/>
    <w:rsid w:val="00A30A1E"/>
    <w:rsid w:val="00A313B7"/>
    <w:rsid w:val="00A3255F"/>
    <w:rsid w:val="00A4165C"/>
    <w:rsid w:val="00A42747"/>
    <w:rsid w:val="00A42C42"/>
    <w:rsid w:val="00A44EA5"/>
    <w:rsid w:val="00A45075"/>
    <w:rsid w:val="00A46D86"/>
    <w:rsid w:val="00A47F81"/>
    <w:rsid w:val="00A52630"/>
    <w:rsid w:val="00A52AA0"/>
    <w:rsid w:val="00A54769"/>
    <w:rsid w:val="00A551F3"/>
    <w:rsid w:val="00A61B7F"/>
    <w:rsid w:val="00A63026"/>
    <w:rsid w:val="00A63B61"/>
    <w:rsid w:val="00A65257"/>
    <w:rsid w:val="00A6618D"/>
    <w:rsid w:val="00A74AE8"/>
    <w:rsid w:val="00A76D30"/>
    <w:rsid w:val="00A77209"/>
    <w:rsid w:val="00A77FBC"/>
    <w:rsid w:val="00A802DF"/>
    <w:rsid w:val="00A82533"/>
    <w:rsid w:val="00A82FA9"/>
    <w:rsid w:val="00A8391F"/>
    <w:rsid w:val="00A83DCF"/>
    <w:rsid w:val="00A8676A"/>
    <w:rsid w:val="00A8711A"/>
    <w:rsid w:val="00A922C0"/>
    <w:rsid w:val="00A943A9"/>
    <w:rsid w:val="00A94496"/>
    <w:rsid w:val="00AA14FA"/>
    <w:rsid w:val="00AA2D80"/>
    <w:rsid w:val="00AA3040"/>
    <w:rsid w:val="00AA34D4"/>
    <w:rsid w:val="00AA64D7"/>
    <w:rsid w:val="00AB082F"/>
    <w:rsid w:val="00AB4494"/>
    <w:rsid w:val="00AB6910"/>
    <w:rsid w:val="00AC135A"/>
    <w:rsid w:val="00AC24E3"/>
    <w:rsid w:val="00AC2EA5"/>
    <w:rsid w:val="00AC3643"/>
    <w:rsid w:val="00AC4525"/>
    <w:rsid w:val="00AD374C"/>
    <w:rsid w:val="00AD7F32"/>
    <w:rsid w:val="00AE08C4"/>
    <w:rsid w:val="00AE1EAE"/>
    <w:rsid w:val="00AF574B"/>
    <w:rsid w:val="00B01B6F"/>
    <w:rsid w:val="00B0228F"/>
    <w:rsid w:val="00B046BD"/>
    <w:rsid w:val="00B04D00"/>
    <w:rsid w:val="00B0588E"/>
    <w:rsid w:val="00B058A0"/>
    <w:rsid w:val="00B05E1C"/>
    <w:rsid w:val="00B0784A"/>
    <w:rsid w:val="00B123BE"/>
    <w:rsid w:val="00B164A3"/>
    <w:rsid w:val="00B174E0"/>
    <w:rsid w:val="00B17A6F"/>
    <w:rsid w:val="00B22FFA"/>
    <w:rsid w:val="00B246A6"/>
    <w:rsid w:val="00B27E06"/>
    <w:rsid w:val="00B3105E"/>
    <w:rsid w:val="00B35C1E"/>
    <w:rsid w:val="00B365BB"/>
    <w:rsid w:val="00B432E5"/>
    <w:rsid w:val="00B43574"/>
    <w:rsid w:val="00B44FAF"/>
    <w:rsid w:val="00B504EE"/>
    <w:rsid w:val="00B5304F"/>
    <w:rsid w:val="00B54F84"/>
    <w:rsid w:val="00B56776"/>
    <w:rsid w:val="00B60FD3"/>
    <w:rsid w:val="00B617B5"/>
    <w:rsid w:val="00B62CC1"/>
    <w:rsid w:val="00B648FD"/>
    <w:rsid w:val="00B66C5C"/>
    <w:rsid w:val="00B66CBE"/>
    <w:rsid w:val="00B678D7"/>
    <w:rsid w:val="00B71FDF"/>
    <w:rsid w:val="00B72730"/>
    <w:rsid w:val="00B74E2F"/>
    <w:rsid w:val="00B7769C"/>
    <w:rsid w:val="00B804EC"/>
    <w:rsid w:val="00B82BA8"/>
    <w:rsid w:val="00B83B05"/>
    <w:rsid w:val="00B8513F"/>
    <w:rsid w:val="00B87787"/>
    <w:rsid w:val="00B91204"/>
    <w:rsid w:val="00B91BAC"/>
    <w:rsid w:val="00BA2B6A"/>
    <w:rsid w:val="00BA3DBE"/>
    <w:rsid w:val="00BA7747"/>
    <w:rsid w:val="00BA7FBC"/>
    <w:rsid w:val="00BB020C"/>
    <w:rsid w:val="00BB1A68"/>
    <w:rsid w:val="00BB26B8"/>
    <w:rsid w:val="00BB3CAE"/>
    <w:rsid w:val="00BB5062"/>
    <w:rsid w:val="00BB64CA"/>
    <w:rsid w:val="00BC1124"/>
    <w:rsid w:val="00BC2496"/>
    <w:rsid w:val="00BC30E5"/>
    <w:rsid w:val="00BC4E10"/>
    <w:rsid w:val="00BC5FE9"/>
    <w:rsid w:val="00BC72AA"/>
    <w:rsid w:val="00BC7BC5"/>
    <w:rsid w:val="00BD12C8"/>
    <w:rsid w:val="00BD28C1"/>
    <w:rsid w:val="00BD3CEF"/>
    <w:rsid w:val="00BD796F"/>
    <w:rsid w:val="00BE21FF"/>
    <w:rsid w:val="00BE54B7"/>
    <w:rsid w:val="00BE5C7D"/>
    <w:rsid w:val="00BE6231"/>
    <w:rsid w:val="00BF2512"/>
    <w:rsid w:val="00BF279F"/>
    <w:rsid w:val="00BF34BA"/>
    <w:rsid w:val="00BF6253"/>
    <w:rsid w:val="00C03B8C"/>
    <w:rsid w:val="00C03FFF"/>
    <w:rsid w:val="00C07C6D"/>
    <w:rsid w:val="00C12C2B"/>
    <w:rsid w:val="00C13820"/>
    <w:rsid w:val="00C148A4"/>
    <w:rsid w:val="00C164C9"/>
    <w:rsid w:val="00C20DE0"/>
    <w:rsid w:val="00C23550"/>
    <w:rsid w:val="00C24090"/>
    <w:rsid w:val="00C31071"/>
    <w:rsid w:val="00C363A6"/>
    <w:rsid w:val="00C41B77"/>
    <w:rsid w:val="00C45265"/>
    <w:rsid w:val="00C471EE"/>
    <w:rsid w:val="00C51399"/>
    <w:rsid w:val="00C533D1"/>
    <w:rsid w:val="00C55D4F"/>
    <w:rsid w:val="00C605C5"/>
    <w:rsid w:val="00C6060C"/>
    <w:rsid w:val="00C61046"/>
    <w:rsid w:val="00C63129"/>
    <w:rsid w:val="00C64D1B"/>
    <w:rsid w:val="00C65823"/>
    <w:rsid w:val="00C67E3E"/>
    <w:rsid w:val="00C70429"/>
    <w:rsid w:val="00C7552F"/>
    <w:rsid w:val="00C80835"/>
    <w:rsid w:val="00C84478"/>
    <w:rsid w:val="00C86AD8"/>
    <w:rsid w:val="00C90B64"/>
    <w:rsid w:val="00C90C1E"/>
    <w:rsid w:val="00C94051"/>
    <w:rsid w:val="00C95208"/>
    <w:rsid w:val="00C9624E"/>
    <w:rsid w:val="00C97C42"/>
    <w:rsid w:val="00C97EA9"/>
    <w:rsid w:val="00CA06B4"/>
    <w:rsid w:val="00CA27BF"/>
    <w:rsid w:val="00CA4358"/>
    <w:rsid w:val="00CA5311"/>
    <w:rsid w:val="00CA66CA"/>
    <w:rsid w:val="00CA77FF"/>
    <w:rsid w:val="00CB017F"/>
    <w:rsid w:val="00CB2ADE"/>
    <w:rsid w:val="00CB6A93"/>
    <w:rsid w:val="00CB6B5C"/>
    <w:rsid w:val="00CB73B3"/>
    <w:rsid w:val="00CC1785"/>
    <w:rsid w:val="00CC2206"/>
    <w:rsid w:val="00CC43E9"/>
    <w:rsid w:val="00CC4463"/>
    <w:rsid w:val="00CC66A2"/>
    <w:rsid w:val="00CD0123"/>
    <w:rsid w:val="00CD0AB3"/>
    <w:rsid w:val="00CD1B23"/>
    <w:rsid w:val="00CD2B69"/>
    <w:rsid w:val="00CD2FAF"/>
    <w:rsid w:val="00CD3089"/>
    <w:rsid w:val="00CD4716"/>
    <w:rsid w:val="00CD6BC9"/>
    <w:rsid w:val="00CE3C3C"/>
    <w:rsid w:val="00CE3E79"/>
    <w:rsid w:val="00CE4644"/>
    <w:rsid w:val="00CE4E2F"/>
    <w:rsid w:val="00CE68A1"/>
    <w:rsid w:val="00CF0D3E"/>
    <w:rsid w:val="00CF5C2F"/>
    <w:rsid w:val="00CF6D47"/>
    <w:rsid w:val="00CF70CD"/>
    <w:rsid w:val="00D03BF1"/>
    <w:rsid w:val="00D04DAC"/>
    <w:rsid w:val="00D07DEE"/>
    <w:rsid w:val="00D101D9"/>
    <w:rsid w:val="00D10DE3"/>
    <w:rsid w:val="00D10FEE"/>
    <w:rsid w:val="00D11BAA"/>
    <w:rsid w:val="00D1595F"/>
    <w:rsid w:val="00D16413"/>
    <w:rsid w:val="00D166B8"/>
    <w:rsid w:val="00D16CD9"/>
    <w:rsid w:val="00D2044D"/>
    <w:rsid w:val="00D21103"/>
    <w:rsid w:val="00D22DC2"/>
    <w:rsid w:val="00D2333C"/>
    <w:rsid w:val="00D24990"/>
    <w:rsid w:val="00D24BDC"/>
    <w:rsid w:val="00D263DA"/>
    <w:rsid w:val="00D26FB2"/>
    <w:rsid w:val="00D30CB6"/>
    <w:rsid w:val="00D33E12"/>
    <w:rsid w:val="00D341D9"/>
    <w:rsid w:val="00D360E2"/>
    <w:rsid w:val="00D36833"/>
    <w:rsid w:val="00D3785E"/>
    <w:rsid w:val="00D41F08"/>
    <w:rsid w:val="00D427D7"/>
    <w:rsid w:val="00D50B9D"/>
    <w:rsid w:val="00D52952"/>
    <w:rsid w:val="00D52C28"/>
    <w:rsid w:val="00D53B86"/>
    <w:rsid w:val="00D57938"/>
    <w:rsid w:val="00D57F77"/>
    <w:rsid w:val="00D6004B"/>
    <w:rsid w:val="00D61B1F"/>
    <w:rsid w:val="00D61DE8"/>
    <w:rsid w:val="00D6239D"/>
    <w:rsid w:val="00D64145"/>
    <w:rsid w:val="00D6550A"/>
    <w:rsid w:val="00D66096"/>
    <w:rsid w:val="00D67487"/>
    <w:rsid w:val="00D708D6"/>
    <w:rsid w:val="00D75AE5"/>
    <w:rsid w:val="00D766A6"/>
    <w:rsid w:val="00D77906"/>
    <w:rsid w:val="00D77C16"/>
    <w:rsid w:val="00D848B2"/>
    <w:rsid w:val="00D848E1"/>
    <w:rsid w:val="00D90440"/>
    <w:rsid w:val="00D9138D"/>
    <w:rsid w:val="00D91857"/>
    <w:rsid w:val="00D966CB"/>
    <w:rsid w:val="00D97BC4"/>
    <w:rsid w:val="00DA012E"/>
    <w:rsid w:val="00DA28F3"/>
    <w:rsid w:val="00DA489D"/>
    <w:rsid w:val="00DB3056"/>
    <w:rsid w:val="00DB41FD"/>
    <w:rsid w:val="00DC02E0"/>
    <w:rsid w:val="00DC1F0D"/>
    <w:rsid w:val="00DC2EE2"/>
    <w:rsid w:val="00DC3864"/>
    <w:rsid w:val="00DC4037"/>
    <w:rsid w:val="00DC5E8F"/>
    <w:rsid w:val="00DD06D2"/>
    <w:rsid w:val="00DD2E8C"/>
    <w:rsid w:val="00DD3CE8"/>
    <w:rsid w:val="00DD4562"/>
    <w:rsid w:val="00DD5F91"/>
    <w:rsid w:val="00DE04C0"/>
    <w:rsid w:val="00DE1528"/>
    <w:rsid w:val="00DE1D27"/>
    <w:rsid w:val="00DE562D"/>
    <w:rsid w:val="00DF1906"/>
    <w:rsid w:val="00DF23E7"/>
    <w:rsid w:val="00DF46EB"/>
    <w:rsid w:val="00DF526C"/>
    <w:rsid w:val="00DF628A"/>
    <w:rsid w:val="00E0103E"/>
    <w:rsid w:val="00E01307"/>
    <w:rsid w:val="00E01849"/>
    <w:rsid w:val="00E029DC"/>
    <w:rsid w:val="00E0355F"/>
    <w:rsid w:val="00E054F4"/>
    <w:rsid w:val="00E0694A"/>
    <w:rsid w:val="00E10BC0"/>
    <w:rsid w:val="00E11AF8"/>
    <w:rsid w:val="00E12974"/>
    <w:rsid w:val="00E13CA7"/>
    <w:rsid w:val="00E14B2E"/>
    <w:rsid w:val="00E14D33"/>
    <w:rsid w:val="00E1519D"/>
    <w:rsid w:val="00E154C8"/>
    <w:rsid w:val="00E16A6B"/>
    <w:rsid w:val="00E20547"/>
    <w:rsid w:val="00E21081"/>
    <w:rsid w:val="00E216A7"/>
    <w:rsid w:val="00E23E2E"/>
    <w:rsid w:val="00E241BB"/>
    <w:rsid w:val="00E24DB5"/>
    <w:rsid w:val="00E27447"/>
    <w:rsid w:val="00E309FA"/>
    <w:rsid w:val="00E30C33"/>
    <w:rsid w:val="00E30DF6"/>
    <w:rsid w:val="00E31868"/>
    <w:rsid w:val="00E344D0"/>
    <w:rsid w:val="00E36E2B"/>
    <w:rsid w:val="00E401CE"/>
    <w:rsid w:val="00E40D45"/>
    <w:rsid w:val="00E412D1"/>
    <w:rsid w:val="00E43BCC"/>
    <w:rsid w:val="00E44F85"/>
    <w:rsid w:val="00E466F9"/>
    <w:rsid w:val="00E47F96"/>
    <w:rsid w:val="00E50C11"/>
    <w:rsid w:val="00E51223"/>
    <w:rsid w:val="00E517C4"/>
    <w:rsid w:val="00E54FC2"/>
    <w:rsid w:val="00E5502A"/>
    <w:rsid w:val="00E568D6"/>
    <w:rsid w:val="00E56937"/>
    <w:rsid w:val="00E57393"/>
    <w:rsid w:val="00E6077B"/>
    <w:rsid w:val="00E62F7A"/>
    <w:rsid w:val="00E649F7"/>
    <w:rsid w:val="00E65E90"/>
    <w:rsid w:val="00E66893"/>
    <w:rsid w:val="00E700FB"/>
    <w:rsid w:val="00E743CC"/>
    <w:rsid w:val="00E75471"/>
    <w:rsid w:val="00E75713"/>
    <w:rsid w:val="00E77731"/>
    <w:rsid w:val="00E80079"/>
    <w:rsid w:val="00E80D56"/>
    <w:rsid w:val="00E82612"/>
    <w:rsid w:val="00E827C0"/>
    <w:rsid w:val="00E84366"/>
    <w:rsid w:val="00E84DB4"/>
    <w:rsid w:val="00E86094"/>
    <w:rsid w:val="00E868AD"/>
    <w:rsid w:val="00E87E2C"/>
    <w:rsid w:val="00E87FEE"/>
    <w:rsid w:val="00E90B7B"/>
    <w:rsid w:val="00E91DC1"/>
    <w:rsid w:val="00E922EA"/>
    <w:rsid w:val="00E946A7"/>
    <w:rsid w:val="00EA1EAF"/>
    <w:rsid w:val="00EA34D4"/>
    <w:rsid w:val="00EA5273"/>
    <w:rsid w:val="00EA73BE"/>
    <w:rsid w:val="00EA7C0A"/>
    <w:rsid w:val="00EB3A81"/>
    <w:rsid w:val="00EB3E75"/>
    <w:rsid w:val="00EB4B41"/>
    <w:rsid w:val="00EB4CB4"/>
    <w:rsid w:val="00EB5FE7"/>
    <w:rsid w:val="00EB7968"/>
    <w:rsid w:val="00EC2176"/>
    <w:rsid w:val="00EC2A57"/>
    <w:rsid w:val="00EC484C"/>
    <w:rsid w:val="00EC4FF4"/>
    <w:rsid w:val="00EC69EB"/>
    <w:rsid w:val="00ED1384"/>
    <w:rsid w:val="00ED2765"/>
    <w:rsid w:val="00ED6B23"/>
    <w:rsid w:val="00ED6E3B"/>
    <w:rsid w:val="00ED75ED"/>
    <w:rsid w:val="00ED7F6B"/>
    <w:rsid w:val="00EE0536"/>
    <w:rsid w:val="00EE187C"/>
    <w:rsid w:val="00EE5CB0"/>
    <w:rsid w:val="00EF0817"/>
    <w:rsid w:val="00EF0D89"/>
    <w:rsid w:val="00EF1355"/>
    <w:rsid w:val="00EF25CB"/>
    <w:rsid w:val="00EF27C4"/>
    <w:rsid w:val="00EF6887"/>
    <w:rsid w:val="00EF6C3F"/>
    <w:rsid w:val="00EF6EB4"/>
    <w:rsid w:val="00F0082B"/>
    <w:rsid w:val="00F01613"/>
    <w:rsid w:val="00F027E5"/>
    <w:rsid w:val="00F057C5"/>
    <w:rsid w:val="00F062A8"/>
    <w:rsid w:val="00F101EE"/>
    <w:rsid w:val="00F13964"/>
    <w:rsid w:val="00F144F8"/>
    <w:rsid w:val="00F15C0B"/>
    <w:rsid w:val="00F21E70"/>
    <w:rsid w:val="00F22F1A"/>
    <w:rsid w:val="00F23426"/>
    <w:rsid w:val="00F303A8"/>
    <w:rsid w:val="00F3080F"/>
    <w:rsid w:val="00F3207C"/>
    <w:rsid w:val="00F342CC"/>
    <w:rsid w:val="00F343F3"/>
    <w:rsid w:val="00F34D36"/>
    <w:rsid w:val="00F35812"/>
    <w:rsid w:val="00F35F80"/>
    <w:rsid w:val="00F4013D"/>
    <w:rsid w:val="00F41490"/>
    <w:rsid w:val="00F41804"/>
    <w:rsid w:val="00F47910"/>
    <w:rsid w:val="00F53C44"/>
    <w:rsid w:val="00F56810"/>
    <w:rsid w:val="00F63E34"/>
    <w:rsid w:val="00F65B4D"/>
    <w:rsid w:val="00F70B0E"/>
    <w:rsid w:val="00F7199A"/>
    <w:rsid w:val="00F77EAC"/>
    <w:rsid w:val="00F809F4"/>
    <w:rsid w:val="00F81777"/>
    <w:rsid w:val="00F82D1D"/>
    <w:rsid w:val="00F868F5"/>
    <w:rsid w:val="00F929CF"/>
    <w:rsid w:val="00F93E7D"/>
    <w:rsid w:val="00F952CB"/>
    <w:rsid w:val="00F95350"/>
    <w:rsid w:val="00F96149"/>
    <w:rsid w:val="00F9653F"/>
    <w:rsid w:val="00FA2D30"/>
    <w:rsid w:val="00FA2DBD"/>
    <w:rsid w:val="00FA4A29"/>
    <w:rsid w:val="00FB08C2"/>
    <w:rsid w:val="00FB10ED"/>
    <w:rsid w:val="00FB205F"/>
    <w:rsid w:val="00FB446C"/>
    <w:rsid w:val="00FB5B7F"/>
    <w:rsid w:val="00FC24FB"/>
    <w:rsid w:val="00FC403D"/>
    <w:rsid w:val="00FD147A"/>
    <w:rsid w:val="00FD4206"/>
    <w:rsid w:val="00FD59B8"/>
    <w:rsid w:val="00FD6D78"/>
    <w:rsid w:val="00FE077E"/>
    <w:rsid w:val="00FE1F0B"/>
    <w:rsid w:val="00FE2746"/>
    <w:rsid w:val="00FE321A"/>
    <w:rsid w:val="00FE7165"/>
    <w:rsid w:val="00FF1881"/>
    <w:rsid w:val="00FF1884"/>
    <w:rsid w:val="00FF2DE2"/>
    <w:rsid w:val="00FF405C"/>
    <w:rsid w:val="00FF4FEB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19"/>
  </w:style>
  <w:style w:type="paragraph" w:styleId="1">
    <w:name w:val="heading 1"/>
    <w:basedOn w:val="a"/>
    <w:next w:val="a"/>
    <w:link w:val="10"/>
    <w:uiPriority w:val="9"/>
    <w:qFormat/>
    <w:rsid w:val="004C0B7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B7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C0B7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0B7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0B7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4C0B7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B7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C0B7A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C0B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4C0B7A"/>
  </w:style>
  <w:style w:type="paragraph" w:styleId="a3">
    <w:name w:val="Title"/>
    <w:basedOn w:val="a"/>
    <w:link w:val="a4"/>
    <w:qFormat/>
    <w:rsid w:val="004C0B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4C0B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4C0B7A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4C0B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C0B7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C0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C0B7A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0B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C0B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Normal1">
    <w:name w:val="Normal1"/>
    <w:uiPriority w:val="99"/>
    <w:rsid w:val="004C0B7A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nhideWhenUsed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0B7A"/>
  </w:style>
  <w:style w:type="paragraph" w:styleId="ac">
    <w:name w:val="Body Text"/>
    <w:basedOn w:val="a"/>
    <w:link w:val="ad"/>
    <w:semiHidden/>
    <w:unhideWhenUsed/>
    <w:rsid w:val="004C0B7A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4C0B7A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4C0B7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C0B7A"/>
  </w:style>
  <w:style w:type="paragraph" w:customStyle="1" w:styleId="s1">
    <w:name w:val="s_1"/>
    <w:basedOn w:val="a"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4C0B7A"/>
    <w:pPr>
      <w:ind w:left="720"/>
    </w:pPr>
    <w:rPr>
      <w:rFonts w:ascii="Calibri" w:eastAsia="Times New Roman" w:hAnsi="Calibri" w:cs="Times New Roman"/>
    </w:rPr>
  </w:style>
  <w:style w:type="character" w:styleId="ae">
    <w:name w:val="Hyperlink"/>
    <w:uiPriority w:val="99"/>
    <w:rsid w:val="004C0B7A"/>
    <w:rPr>
      <w:rFonts w:cs="Times New Roman"/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4C0B7A"/>
    <w:rPr>
      <w:color w:val="800080"/>
      <w:u w:val="single"/>
    </w:rPr>
  </w:style>
  <w:style w:type="table" w:styleId="af">
    <w:name w:val="Table Grid"/>
    <w:basedOn w:val="a1"/>
    <w:uiPriority w:val="59"/>
    <w:rsid w:val="004C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4C0B7A"/>
    <w:rPr>
      <w:rFonts w:ascii="Cambria" w:eastAsia="Times New Roman" w:hAnsi="Cambria" w:cs="Times New Roman"/>
      <w:i/>
      <w:iCs/>
      <w:color w:val="243F60"/>
    </w:rPr>
  </w:style>
  <w:style w:type="character" w:customStyle="1" w:styleId="FontStyle180">
    <w:name w:val="Font Style180"/>
    <w:rsid w:val="004C0B7A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4C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"/>
    <w:rsid w:val="004C0B7A"/>
  </w:style>
  <w:style w:type="paragraph" w:customStyle="1" w:styleId="14">
    <w:name w:val="Обычный1"/>
    <w:rsid w:val="004C0B7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4C0B7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бычный2"/>
    <w:rsid w:val="004C0B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C0B7A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basedOn w:val="a0"/>
    <w:link w:val="9"/>
    <w:uiPriority w:val="9"/>
    <w:semiHidden/>
    <w:rsid w:val="004C0B7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Default">
    <w:name w:val="Default"/>
    <w:uiPriority w:val="99"/>
    <w:rsid w:val="004C0B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a"/>
    <w:basedOn w:val="a"/>
    <w:rsid w:val="004C0B7A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C0B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C0B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FollowedHyperlink"/>
    <w:basedOn w:val="a0"/>
    <w:uiPriority w:val="99"/>
    <w:semiHidden/>
    <w:unhideWhenUsed/>
    <w:rsid w:val="004C0B7A"/>
    <w:rPr>
      <w:color w:val="800080" w:themeColor="followedHyperlink"/>
      <w:u w:val="single"/>
    </w:rPr>
  </w:style>
  <w:style w:type="character" w:customStyle="1" w:styleId="610">
    <w:name w:val="Заголовок 6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4C0B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53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4941"/>
  </w:style>
  <w:style w:type="paragraph" w:styleId="26">
    <w:name w:val="Body Text 2"/>
    <w:basedOn w:val="a"/>
    <w:link w:val="27"/>
    <w:rsid w:val="00E5739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0"/>
    <w:link w:val="26"/>
    <w:rsid w:val="00E57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 Spacing"/>
    <w:uiPriority w:val="1"/>
    <w:qFormat/>
    <w:rsid w:val="00FB0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B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B08C2"/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uiPriority w:val="99"/>
    <w:rsid w:val="007D79E1"/>
    <w:pPr>
      <w:ind w:left="720"/>
    </w:pPr>
    <w:rPr>
      <w:rFonts w:ascii="Calibri" w:eastAsia="Times New Roman" w:hAnsi="Calibri" w:cs="Calibri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0F41F7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0F41F7"/>
    <w:pPr>
      <w:tabs>
        <w:tab w:val="right" w:leader="dot" w:pos="9345"/>
      </w:tabs>
      <w:spacing w:after="100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rsid w:val="000F41F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115386" TargetMode="External"/><Relationship Id="rId18" Type="http://schemas.openxmlformats.org/officeDocument/2006/relationships/hyperlink" Target="https://biblioclub.ru/index.php?page=book&amp;id=259057" TargetMode="External"/><Relationship Id="rId26" Type="http://schemas.openxmlformats.org/officeDocument/2006/relationships/hyperlink" Target="http://window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biblioclub.ru/index.php?page=book&amp;id=103489" TargetMode="External"/><Relationship Id="rId25" Type="http://schemas.openxmlformats.org/officeDocument/2006/relationships/hyperlink" Target="http://carta.hgii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277685" TargetMode="External"/><Relationship Id="rId20" Type="http://schemas.openxmlformats.org/officeDocument/2006/relationships/hyperlink" Target="https://biblioclub.ru/index.php?page=book&amp;id=436440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elibra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363009" TargetMode="External"/><Relationship Id="rId23" Type="http://schemas.openxmlformats.org/officeDocument/2006/relationships/hyperlink" Target="http://irbis.hgiik.ru" TargetMode="External"/><Relationship Id="rId28" Type="http://schemas.openxmlformats.org/officeDocument/2006/relationships/hyperlink" Target="http://fcior.edu.r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biblioclub.ru/index.php?page=book&amp;id=363409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561243" TargetMode="External"/><Relationship Id="rId22" Type="http://schemas.openxmlformats.org/officeDocument/2006/relationships/hyperlink" Target="http://www.e-mcfr.ru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2064-7EAC-46E9-BAE2-15269A1C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27</Pages>
  <Words>8445</Words>
  <Characters>48142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alexey-PC</dc:creator>
  <cp:lastModifiedBy>Лаборант НИиД</cp:lastModifiedBy>
  <cp:revision>216</cp:revision>
  <dcterms:created xsi:type="dcterms:W3CDTF">2017-06-14T09:04:00Z</dcterms:created>
  <dcterms:modified xsi:type="dcterms:W3CDTF">2021-06-30T02:02:00Z</dcterms:modified>
</cp:coreProperties>
</file>